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AC53F" w14:textId="77777777" w:rsidR="00D20C74" w:rsidRDefault="00D20C74" w:rsidP="00115EAC">
      <w:pPr>
        <w:tabs>
          <w:tab w:val="left" w:pos="-720"/>
        </w:tabs>
        <w:suppressAutoHyphens/>
        <w:spacing w:line="204" w:lineRule="auto"/>
        <w:ind w:left="-874"/>
        <w:jc w:val="both"/>
        <w:rPr>
          <w:rFonts w:ascii="Rockwell" w:hAnsi="Rockwell"/>
          <w:spacing w:val="-3"/>
          <w:lang w:val="es-ES_tradnl"/>
        </w:rPr>
      </w:pPr>
      <w:bookmarkStart w:id="0" w:name="_GoBack"/>
      <w:bookmarkEnd w:id="0"/>
    </w:p>
    <w:p w14:paraId="739DCE3C" w14:textId="77777777" w:rsidR="00D20C74" w:rsidRDefault="00D20C74" w:rsidP="00115EAC">
      <w:pPr>
        <w:keepNext/>
        <w:keepLines/>
        <w:tabs>
          <w:tab w:val="left" w:pos="9072"/>
        </w:tabs>
        <w:spacing w:after="234" w:line="322" w:lineRule="exact"/>
        <w:ind w:left="20" w:right="663"/>
        <w:jc w:val="both"/>
        <w:outlineLvl w:val="0"/>
        <w:rPr>
          <w:rFonts w:ascii="Arial Narrow" w:eastAsia="Arial Narrow" w:hAnsi="Arial Narrow" w:cs="Arial Narrow"/>
          <w:b/>
          <w:bCs/>
          <w:color w:val="000000"/>
          <w:sz w:val="27"/>
          <w:szCs w:val="27"/>
        </w:rPr>
      </w:pPr>
      <w:bookmarkStart w:id="1" w:name="bookmark1"/>
    </w:p>
    <w:p w14:paraId="07FDD786" w14:textId="32C7DE07" w:rsidR="00D20C74" w:rsidRPr="00D20C74" w:rsidRDefault="00D20C74" w:rsidP="00115EAC">
      <w:pPr>
        <w:keepNext/>
        <w:keepLines/>
        <w:tabs>
          <w:tab w:val="left" w:pos="9072"/>
        </w:tabs>
        <w:spacing w:after="234" w:line="322" w:lineRule="exact"/>
        <w:ind w:left="20" w:right="663"/>
        <w:jc w:val="both"/>
        <w:outlineLvl w:val="0"/>
        <w:rPr>
          <w:rFonts w:ascii="Arial Narrow" w:eastAsia="Arial Narrow" w:hAnsi="Arial Narrow" w:cs="Arial Narrow"/>
          <w:b/>
          <w:bCs/>
          <w:color w:val="000000"/>
          <w:sz w:val="27"/>
          <w:szCs w:val="27"/>
        </w:rPr>
      </w:pPr>
      <w:r w:rsidRPr="00D20C74">
        <w:rPr>
          <w:rFonts w:ascii="Arial Narrow" w:eastAsia="Arial Narrow" w:hAnsi="Arial Narrow" w:cs="Arial Narrow"/>
          <w:b/>
          <w:bCs/>
          <w:color w:val="000000"/>
          <w:sz w:val="27"/>
          <w:szCs w:val="27"/>
        </w:rPr>
        <w:t>Recomendación CM/</w:t>
      </w:r>
      <w:proofErr w:type="spellStart"/>
      <w:proofErr w:type="gramStart"/>
      <w:r w:rsidRPr="00D20C74">
        <w:rPr>
          <w:rFonts w:ascii="Arial Narrow" w:eastAsia="Arial Narrow" w:hAnsi="Arial Narrow" w:cs="Arial Narrow"/>
          <w:b/>
          <w:bCs/>
          <w:color w:val="000000"/>
          <w:sz w:val="27"/>
          <w:szCs w:val="27"/>
        </w:rPr>
        <w:t>Rec</w:t>
      </w:r>
      <w:proofErr w:type="spellEnd"/>
      <w:r w:rsidRPr="00D20C74">
        <w:rPr>
          <w:rFonts w:ascii="Arial Narrow" w:eastAsia="Arial Narrow" w:hAnsi="Arial Narrow" w:cs="Arial Narrow"/>
          <w:b/>
          <w:bCs/>
          <w:color w:val="000000"/>
          <w:sz w:val="27"/>
          <w:szCs w:val="27"/>
        </w:rPr>
        <w:t>(</w:t>
      </w:r>
      <w:proofErr w:type="gramEnd"/>
      <w:r w:rsidRPr="00D20C74">
        <w:rPr>
          <w:rFonts w:ascii="Arial Narrow" w:eastAsia="Arial Narrow" w:hAnsi="Arial Narrow" w:cs="Arial Narrow"/>
          <w:b/>
          <w:bCs/>
          <w:color w:val="000000"/>
          <w:sz w:val="27"/>
          <w:szCs w:val="27"/>
        </w:rPr>
        <w:t xml:space="preserve">2019)1 del Comité de Ministros a los Estados miembros para </w:t>
      </w:r>
      <w:r w:rsidR="003A6AD1">
        <w:rPr>
          <w:rFonts w:ascii="Arial Narrow" w:eastAsia="Arial Narrow" w:hAnsi="Arial Narrow" w:cs="Arial Narrow"/>
          <w:b/>
          <w:bCs/>
          <w:color w:val="000000"/>
          <w:sz w:val="27"/>
          <w:szCs w:val="27"/>
        </w:rPr>
        <w:t xml:space="preserve">prevenir y combatir </w:t>
      </w:r>
      <w:r w:rsidRPr="00D20C74">
        <w:rPr>
          <w:rFonts w:ascii="Arial Narrow" w:eastAsia="Arial Narrow" w:hAnsi="Arial Narrow" w:cs="Arial Narrow"/>
          <w:b/>
          <w:bCs/>
          <w:color w:val="000000"/>
          <w:sz w:val="27"/>
          <w:szCs w:val="27"/>
        </w:rPr>
        <w:t>el sexismo</w:t>
      </w:r>
      <w:r w:rsidRPr="00D20C74">
        <w:rPr>
          <w:rFonts w:ascii="Arial Narrow" w:eastAsia="Arial Narrow" w:hAnsi="Arial Narrow" w:cs="Arial Narrow"/>
          <w:b/>
          <w:bCs/>
          <w:color w:val="000000"/>
          <w:sz w:val="27"/>
          <w:szCs w:val="27"/>
          <w:vertAlign w:val="superscript"/>
        </w:rPr>
        <w:footnoteReference w:id="1"/>
      </w:r>
      <w:bookmarkEnd w:id="1"/>
    </w:p>
    <w:p w14:paraId="3041EFBF" w14:textId="77777777" w:rsidR="00D20C74" w:rsidRPr="00D20C74" w:rsidRDefault="00D20C74" w:rsidP="00115EAC">
      <w:pPr>
        <w:tabs>
          <w:tab w:val="left" w:pos="9072"/>
        </w:tabs>
        <w:spacing w:line="254" w:lineRule="exact"/>
        <w:ind w:left="20" w:right="663"/>
        <w:jc w:val="both"/>
        <w:rPr>
          <w:rFonts w:ascii="Arial Narrow" w:eastAsia="Arial Narrow" w:hAnsi="Arial Narrow" w:cs="Arial Narrow"/>
          <w:i/>
          <w:iCs/>
          <w:color w:val="000000"/>
          <w:sz w:val="21"/>
          <w:szCs w:val="21"/>
        </w:rPr>
      </w:pPr>
      <w:r w:rsidRPr="00D20C74">
        <w:rPr>
          <w:rFonts w:ascii="Arial Narrow" w:eastAsia="Arial Narrow" w:hAnsi="Arial Narrow" w:cs="Arial Narrow"/>
          <w:i/>
          <w:iCs/>
          <w:color w:val="000000"/>
          <w:sz w:val="21"/>
          <w:szCs w:val="21"/>
        </w:rPr>
        <w:t>(Adoptada por el Comité de Ministros el 27 de marzo de 2019 en la reunión nº 1342 de los delegados de los ministros)</w:t>
      </w:r>
    </w:p>
    <w:p w14:paraId="6C973179" w14:textId="77777777" w:rsidR="00D20C74" w:rsidRPr="00D20C74" w:rsidRDefault="00D20C74" w:rsidP="00115EAC">
      <w:pPr>
        <w:tabs>
          <w:tab w:val="left" w:pos="9072"/>
        </w:tabs>
        <w:spacing w:line="254" w:lineRule="exact"/>
        <w:ind w:left="20" w:right="663"/>
        <w:jc w:val="both"/>
        <w:rPr>
          <w:rFonts w:ascii="Arial Narrow" w:eastAsia="Arial Narrow" w:hAnsi="Arial Narrow" w:cs="Arial Narrow"/>
          <w:i/>
          <w:iCs/>
          <w:color w:val="000000"/>
          <w:sz w:val="21"/>
          <w:szCs w:val="21"/>
        </w:rPr>
      </w:pPr>
    </w:p>
    <w:p w14:paraId="7F51ECE8" w14:textId="77777777" w:rsidR="00D20C74" w:rsidRPr="00D20C74" w:rsidRDefault="00D20C74" w:rsidP="00115EAC">
      <w:pPr>
        <w:tabs>
          <w:tab w:val="left" w:pos="9072"/>
        </w:tabs>
        <w:spacing w:after="166" w:line="19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El Comité de Ministros, según lo dispuesto en el artículo 15.b del Estatuto del Consejo de Europa,</w:t>
      </w:r>
    </w:p>
    <w:p w14:paraId="04FA8D86" w14:textId="77777777" w:rsidR="00D20C74" w:rsidRPr="00D20C74" w:rsidRDefault="00D20C74" w:rsidP="00115EAC">
      <w:pPr>
        <w:tabs>
          <w:tab w:val="left" w:pos="9072"/>
        </w:tabs>
        <w:spacing w:after="176" w:line="226"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Recordando que la igualdad de género es un aspecto central de la protección de los derechos humanos, el funcionamiento democrático y la buena gobernanza, el respeto al Estado de Derecho y la promoción del bienestar común; que dicha igualdad implica una igualdad de derechos entre mujeres y hombres, niñas y niños, así como una misma visibilidad, empoderamiento, responsabilidad y participación en todas las esferas de la vida pública y privada; y que también implica un mismo acceso a los recursos, y su distribución, entre mujeres y hombres, tal y como establece la Estrategia de Igualdad de Género 2018-2023 del Consejo de Europa;</w:t>
      </w:r>
    </w:p>
    <w:p w14:paraId="1B14104B" w14:textId="77777777" w:rsidR="00D20C74" w:rsidRPr="00D20C74" w:rsidRDefault="00D20C74" w:rsidP="00115EAC">
      <w:pPr>
        <w:tabs>
          <w:tab w:val="left" w:pos="9072"/>
        </w:tabs>
        <w:spacing w:after="180"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Recordando que la discriminación basada en el sexo y/o el género constituye una violación de los derechos humanos y un impedimento para el disfrute de los mismos y de las libertades fundamentales, tal y como reconoce el Comité de las Naciones Unidas para la Eliminación de la Discriminación contra la Mujer y su Recomendación General nº 28 sobre las obligaciones fundamentales de los Estados Parte, según lo dispuesto en el artículo 2 de la Convención para la Eliminación de Todas las Formas de Discriminación contra las Mujeres;</w:t>
      </w:r>
    </w:p>
    <w:p w14:paraId="6BC1D314" w14:textId="77777777" w:rsidR="00D20C74" w:rsidRPr="00D20C74" w:rsidRDefault="00D20C74" w:rsidP="00115EAC">
      <w:pPr>
        <w:tabs>
          <w:tab w:val="left" w:pos="9072"/>
        </w:tabs>
        <w:spacing w:after="212"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Recordando que el sexismo es una manifestación de las relaciones de poder históricamente desiguales entre mujeres y hombres, que provoca discriminación e impide el pleno avance de las mujeres en la sociedad;</w:t>
      </w:r>
    </w:p>
    <w:p w14:paraId="05CB8B33" w14:textId="77777777" w:rsidR="00D20C74" w:rsidRPr="00184CBB" w:rsidRDefault="00D20C74" w:rsidP="00115EAC">
      <w:pPr>
        <w:tabs>
          <w:tab w:val="left" w:pos="9072"/>
        </w:tabs>
        <w:spacing w:after="162" w:line="190" w:lineRule="exact"/>
        <w:ind w:left="20" w:right="663"/>
        <w:jc w:val="both"/>
        <w:rPr>
          <w:rFonts w:ascii="Arial" w:eastAsia="Arial" w:hAnsi="Arial" w:cs="Arial"/>
          <w:sz w:val="19"/>
          <w:szCs w:val="19"/>
        </w:rPr>
      </w:pPr>
      <w:r w:rsidRPr="00D20C74">
        <w:rPr>
          <w:rFonts w:ascii="Arial" w:eastAsia="Arial" w:hAnsi="Arial" w:cs="Arial"/>
          <w:color w:val="000000"/>
          <w:sz w:val="19"/>
          <w:szCs w:val="19"/>
        </w:rPr>
        <w:t>Observando que el sexismo está ampliamente extendido y que predomina en todos los sectores y sociedades;</w:t>
      </w:r>
    </w:p>
    <w:p w14:paraId="6CA7CA6A" w14:textId="5E3EEDD4" w:rsidR="00D20C74" w:rsidRDefault="00D20C74" w:rsidP="00115EAC">
      <w:pPr>
        <w:tabs>
          <w:tab w:val="left" w:pos="9072"/>
        </w:tabs>
        <w:spacing w:after="180" w:line="230" w:lineRule="exact"/>
        <w:ind w:left="20" w:right="663"/>
        <w:jc w:val="both"/>
        <w:rPr>
          <w:rFonts w:ascii="Arial" w:eastAsia="Arial" w:hAnsi="Arial" w:cs="Arial"/>
          <w:color w:val="000000"/>
          <w:sz w:val="19"/>
          <w:szCs w:val="19"/>
        </w:rPr>
      </w:pPr>
      <w:r w:rsidRPr="00184CBB">
        <w:rPr>
          <w:rFonts w:ascii="Arial" w:eastAsia="Arial" w:hAnsi="Arial" w:cs="Arial"/>
          <w:sz w:val="19"/>
          <w:szCs w:val="19"/>
        </w:rPr>
        <w:t xml:space="preserve">Afirmando que </w:t>
      </w:r>
      <w:r w:rsidR="00E5431D" w:rsidRPr="00184CBB">
        <w:rPr>
          <w:rFonts w:ascii="Arial" w:eastAsia="Arial" w:hAnsi="Arial" w:cs="Arial"/>
          <w:sz w:val="19"/>
          <w:szCs w:val="19"/>
        </w:rPr>
        <w:t xml:space="preserve">el sexismo se refuerza por </w:t>
      </w:r>
      <w:r w:rsidRPr="00184CBB">
        <w:rPr>
          <w:rFonts w:ascii="Arial" w:eastAsia="Arial" w:hAnsi="Arial" w:cs="Arial"/>
          <w:sz w:val="19"/>
          <w:szCs w:val="19"/>
        </w:rPr>
        <w:t xml:space="preserve">los estereotipos </w:t>
      </w:r>
      <w:r w:rsidRPr="00D20C74">
        <w:rPr>
          <w:rFonts w:ascii="Arial" w:eastAsia="Arial" w:hAnsi="Arial" w:cs="Arial"/>
          <w:color w:val="000000"/>
          <w:sz w:val="19"/>
          <w:szCs w:val="19"/>
        </w:rPr>
        <w:t xml:space="preserve">de género que afectan a mujeres y hombres, y niñas y </w:t>
      </w:r>
      <w:r w:rsidRPr="00184CBB">
        <w:rPr>
          <w:rFonts w:ascii="Arial" w:eastAsia="Arial" w:hAnsi="Arial" w:cs="Arial"/>
          <w:sz w:val="19"/>
          <w:szCs w:val="19"/>
        </w:rPr>
        <w:t xml:space="preserve">niños </w:t>
      </w:r>
      <w:r w:rsidR="00E5431D" w:rsidRPr="00184CBB">
        <w:rPr>
          <w:rFonts w:ascii="Arial" w:eastAsia="Arial" w:hAnsi="Arial" w:cs="Arial"/>
          <w:sz w:val="19"/>
          <w:szCs w:val="19"/>
        </w:rPr>
        <w:t xml:space="preserve">e impide </w:t>
      </w:r>
      <w:r w:rsidRPr="00184CBB">
        <w:rPr>
          <w:rFonts w:ascii="Arial" w:eastAsia="Arial" w:hAnsi="Arial" w:cs="Arial"/>
          <w:sz w:val="19"/>
          <w:szCs w:val="19"/>
        </w:rPr>
        <w:t>la consecución de la igualdad de género y el establecimiento de sociedades</w:t>
      </w:r>
      <w:r w:rsidR="00E5431D" w:rsidRPr="00184CBB">
        <w:rPr>
          <w:rFonts w:ascii="Arial" w:eastAsia="Arial" w:hAnsi="Arial" w:cs="Arial"/>
          <w:sz w:val="19"/>
          <w:szCs w:val="19"/>
        </w:rPr>
        <w:t xml:space="preserve"> inclusivas</w:t>
      </w:r>
      <w:r w:rsidRPr="00184CBB">
        <w:rPr>
          <w:rFonts w:ascii="Arial" w:eastAsia="Arial" w:hAnsi="Arial" w:cs="Arial"/>
          <w:sz w:val="19"/>
          <w:szCs w:val="19"/>
        </w:rPr>
        <w:t>;</w:t>
      </w:r>
    </w:p>
    <w:p w14:paraId="7C0D28C2" w14:textId="2F36CAF6" w:rsidR="00D20C74" w:rsidRPr="00D20C74" w:rsidRDefault="00D20C74" w:rsidP="00115EAC">
      <w:pPr>
        <w:tabs>
          <w:tab w:val="left" w:pos="9072"/>
        </w:tabs>
        <w:spacing w:after="180"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 xml:space="preserve">Observando que el sexismo constituye un obstáculo para el empoderamiento de las mujeres y las niñas, que se ven desproporcionadamente afectadas por los comportamientos sexistas; y constatando además que los estereotipos de género </w:t>
      </w:r>
      <w:r w:rsidRPr="00184CBB">
        <w:rPr>
          <w:rFonts w:ascii="Arial" w:eastAsia="Arial" w:hAnsi="Arial" w:cs="Arial"/>
          <w:sz w:val="19"/>
          <w:szCs w:val="19"/>
        </w:rPr>
        <w:t xml:space="preserve">y sus </w:t>
      </w:r>
      <w:r w:rsidR="00E5431D" w:rsidRPr="00184CBB">
        <w:rPr>
          <w:rFonts w:ascii="Arial" w:eastAsia="Arial" w:hAnsi="Arial" w:cs="Arial"/>
          <w:sz w:val="19"/>
          <w:szCs w:val="19"/>
        </w:rPr>
        <w:t xml:space="preserve">sesgos </w:t>
      </w:r>
      <w:r w:rsidRPr="00184CBB">
        <w:rPr>
          <w:rFonts w:ascii="Arial" w:eastAsia="Arial" w:hAnsi="Arial" w:cs="Arial"/>
          <w:sz w:val="19"/>
          <w:szCs w:val="19"/>
        </w:rPr>
        <w:t xml:space="preserve">inherentes determinan </w:t>
      </w:r>
      <w:r w:rsidRPr="00D20C74">
        <w:rPr>
          <w:rFonts w:ascii="Arial" w:eastAsia="Arial" w:hAnsi="Arial" w:cs="Arial"/>
          <w:color w:val="000000"/>
          <w:sz w:val="19"/>
          <w:szCs w:val="19"/>
        </w:rPr>
        <w:t>las normas, comportamiento y expectativas de hombres y niños, desembocando, por tanto, en acciones sexistas;</w:t>
      </w:r>
    </w:p>
    <w:p w14:paraId="1FE19C2E" w14:textId="64151D40" w:rsidR="00D20C74" w:rsidRPr="00D20C74" w:rsidRDefault="00D20C74" w:rsidP="00115EAC">
      <w:pPr>
        <w:tabs>
          <w:tab w:val="left" w:pos="9072"/>
        </w:tabs>
        <w:spacing w:after="240"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 xml:space="preserve">Preocupados por el hecho de que el sexismo está ligado a la violencia contra mujeres y niñas, en el sentido de que las acciones sexistas “cotidianas” forman parte de un continuum de violencia </w:t>
      </w:r>
      <w:r w:rsidRPr="00184CBB">
        <w:rPr>
          <w:rFonts w:ascii="Arial" w:eastAsia="Arial" w:hAnsi="Arial" w:cs="Arial"/>
          <w:sz w:val="19"/>
          <w:szCs w:val="19"/>
        </w:rPr>
        <w:t xml:space="preserve">que </w:t>
      </w:r>
      <w:r w:rsidR="00E5431D" w:rsidRPr="00184CBB">
        <w:rPr>
          <w:rFonts w:ascii="Arial" w:eastAsia="Arial" w:hAnsi="Arial" w:cs="Arial"/>
          <w:sz w:val="19"/>
          <w:szCs w:val="19"/>
        </w:rPr>
        <w:t xml:space="preserve">crea </w:t>
      </w:r>
      <w:r w:rsidRPr="00184CBB">
        <w:rPr>
          <w:rFonts w:ascii="Arial" w:eastAsia="Arial" w:hAnsi="Arial" w:cs="Arial"/>
          <w:sz w:val="19"/>
          <w:szCs w:val="19"/>
        </w:rPr>
        <w:t xml:space="preserve">un </w:t>
      </w:r>
      <w:r w:rsidRPr="00D20C74">
        <w:rPr>
          <w:rFonts w:ascii="Arial" w:eastAsia="Arial" w:hAnsi="Arial" w:cs="Arial"/>
          <w:color w:val="000000"/>
          <w:sz w:val="19"/>
          <w:szCs w:val="19"/>
        </w:rPr>
        <w:t>clima de intimidación, miedo, discriminación, exclusión e inseguridad que limita las oportunidades y la libertad;</w:t>
      </w:r>
    </w:p>
    <w:p w14:paraId="2D31545F" w14:textId="614716C3" w:rsidR="00D20C74" w:rsidRPr="00184CBB" w:rsidRDefault="00D20C74" w:rsidP="00115EAC">
      <w:pPr>
        <w:tabs>
          <w:tab w:val="left" w:pos="9072"/>
        </w:tabs>
        <w:spacing w:after="240" w:line="230" w:lineRule="exact"/>
        <w:ind w:left="20" w:right="663"/>
        <w:jc w:val="both"/>
        <w:rPr>
          <w:rFonts w:ascii="Arial" w:eastAsia="Arial" w:hAnsi="Arial" w:cs="Arial"/>
          <w:sz w:val="19"/>
          <w:szCs w:val="19"/>
        </w:rPr>
      </w:pPr>
      <w:r w:rsidRPr="00184CBB">
        <w:rPr>
          <w:rFonts w:ascii="Arial" w:eastAsia="Arial" w:hAnsi="Arial" w:cs="Arial"/>
          <w:sz w:val="19"/>
          <w:szCs w:val="19"/>
        </w:rPr>
        <w:t>Observando que mujere</w:t>
      </w:r>
      <w:r w:rsidR="004F13A2" w:rsidRPr="00184CBB">
        <w:rPr>
          <w:rFonts w:ascii="Arial" w:eastAsia="Arial" w:hAnsi="Arial" w:cs="Arial"/>
          <w:sz w:val="19"/>
          <w:szCs w:val="19"/>
        </w:rPr>
        <w:t xml:space="preserve">s y niñas pueden ser objeto de discriminación múltiple e </w:t>
      </w:r>
      <w:proofErr w:type="spellStart"/>
      <w:r w:rsidR="004F13A2" w:rsidRPr="00184CBB">
        <w:rPr>
          <w:rFonts w:ascii="Arial" w:eastAsia="Arial" w:hAnsi="Arial" w:cs="Arial"/>
          <w:sz w:val="19"/>
          <w:szCs w:val="19"/>
        </w:rPr>
        <w:t>interseccional</w:t>
      </w:r>
      <w:proofErr w:type="spellEnd"/>
      <w:r w:rsidR="004F13A2" w:rsidRPr="00184CBB">
        <w:rPr>
          <w:rFonts w:ascii="Arial" w:eastAsia="Arial" w:hAnsi="Arial" w:cs="Arial"/>
          <w:sz w:val="19"/>
          <w:szCs w:val="19"/>
        </w:rPr>
        <w:t xml:space="preserve"> </w:t>
      </w:r>
      <w:r w:rsidRPr="00184CBB">
        <w:rPr>
          <w:rFonts w:ascii="Arial" w:eastAsia="Arial" w:hAnsi="Arial" w:cs="Arial"/>
          <w:sz w:val="19"/>
          <w:szCs w:val="19"/>
        </w:rPr>
        <w:t>y</w:t>
      </w:r>
      <w:r w:rsidR="00E215CF" w:rsidRPr="00184CBB">
        <w:rPr>
          <w:rFonts w:ascii="Arial" w:eastAsia="Arial" w:hAnsi="Arial" w:cs="Arial"/>
          <w:sz w:val="19"/>
          <w:szCs w:val="19"/>
        </w:rPr>
        <w:t xml:space="preserve"> que pueden</w:t>
      </w:r>
      <w:r w:rsidRPr="00184CBB">
        <w:rPr>
          <w:rFonts w:ascii="Arial" w:eastAsia="Arial" w:hAnsi="Arial" w:cs="Arial"/>
          <w:sz w:val="19"/>
          <w:szCs w:val="19"/>
        </w:rPr>
        <w:t xml:space="preserve"> enfrenta</w:t>
      </w:r>
      <w:r w:rsidR="00E215CF" w:rsidRPr="00184CBB">
        <w:rPr>
          <w:rFonts w:ascii="Arial" w:eastAsia="Arial" w:hAnsi="Arial" w:cs="Arial"/>
          <w:sz w:val="19"/>
          <w:szCs w:val="19"/>
        </w:rPr>
        <w:t>rse</w:t>
      </w:r>
      <w:r w:rsidRPr="00184CBB">
        <w:rPr>
          <w:rFonts w:ascii="Arial" w:eastAsia="Arial" w:hAnsi="Arial" w:cs="Arial"/>
          <w:sz w:val="19"/>
          <w:szCs w:val="19"/>
        </w:rPr>
        <w:t xml:space="preserve"> a un sexismo combinado con otras normas o comportamientos discriminatorios, </w:t>
      </w:r>
      <w:r w:rsidR="00E215CF" w:rsidRPr="00184CBB">
        <w:rPr>
          <w:rFonts w:ascii="Arial" w:eastAsia="Arial" w:hAnsi="Arial" w:cs="Arial"/>
          <w:sz w:val="19"/>
          <w:szCs w:val="19"/>
        </w:rPr>
        <w:t>de odio o nocivos</w:t>
      </w:r>
      <w:r w:rsidRPr="00184CBB">
        <w:rPr>
          <w:rFonts w:ascii="Arial" w:eastAsia="Arial" w:hAnsi="Arial" w:cs="Arial"/>
          <w:sz w:val="19"/>
          <w:szCs w:val="19"/>
        </w:rPr>
        <w:t>;</w:t>
      </w:r>
    </w:p>
    <w:p w14:paraId="587E9B2C" w14:textId="1F90C48D" w:rsidR="00D20C74" w:rsidRPr="00D20C74" w:rsidRDefault="00D20C74" w:rsidP="00115EAC">
      <w:pPr>
        <w:tabs>
          <w:tab w:val="left" w:pos="9072"/>
        </w:tabs>
        <w:spacing w:after="180"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 xml:space="preserve">Siendo conscientes que el sexismo y los comportamientos sexistas se producen </w:t>
      </w:r>
      <w:r w:rsidR="00184CBB">
        <w:rPr>
          <w:rFonts w:ascii="Arial" w:eastAsia="Arial" w:hAnsi="Arial" w:cs="Arial"/>
          <w:color w:val="000000"/>
          <w:sz w:val="19"/>
          <w:szCs w:val="19"/>
        </w:rPr>
        <w:t>a</w:t>
      </w:r>
      <w:r w:rsidR="00E215CF">
        <w:rPr>
          <w:rFonts w:ascii="Arial" w:eastAsia="Arial" w:hAnsi="Arial" w:cs="Arial"/>
          <w:color w:val="000000"/>
          <w:sz w:val="19"/>
          <w:szCs w:val="19"/>
        </w:rPr>
        <w:t xml:space="preserve"> </w:t>
      </w:r>
      <w:r w:rsidRPr="00D20C74">
        <w:rPr>
          <w:rFonts w:ascii="Arial" w:eastAsia="Arial" w:hAnsi="Arial" w:cs="Arial"/>
          <w:color w:val="000000"/>
          <w:sz w:val="19"/>
          <w:szCs w:val="19"/>
        </w:rPr>
        <w:t>nivel</w:t>
      </w:r>
      <w:r w:rsidR="00184CBB">
        <w:rPr>
          <w:rFonts w:ascii="Arial" w:eastAsia="Arial" w:hAnsi="Arial" w:cs="Arial"/>
          <w:color w:val="000000"/>
          <w:sz w:val="19"/>
          <w:szCs w:val="19"/>
        </w:rPr>
        <w:t xml:space="preserve"> </w:t>
      </w:r>
      <w:r w:rsidRPr="00D20C74">
        <w:rPr>
          <w:rFonts w:ascii="Arial" w:eastAsia="Arial" w:hAnsi="Arial" w:cs="Arial"/>
          <w:color w:val="000000"/>
          <w:sz w:val="19"/>
          <w:szCs w:val="19"/>
        </w:rPr>
        <w:t xml:space="preserve">individual, institucional y estructural, que tienen un efecto nocivo en esos tres niveles, y que las medidas </w:t>
      </w:r>
      <w:r w:rsidR="00F226D4">
        <w:rPr>
          <w:rFonts w:ascii="Arial" w:eastAsia="Arial" w:hAnsi="Arial" w:cs="Arial"/>
          <w:color w:val="000000"/>
          <w:sz w:val="19"/>
          <w:szCs w:val="19"/>
        </w:rPr>
        <w:t>para prevenir y combatir</w:t>
      </w:r>
      <w:r w:rsidRPr="00D20C74">
        <w:rPr>
          <w:rFonts w:ascii="Arial" w:eastAsia="Arial" w:hAnsi="Arial" w:cs="Arial"/>
          <w:color w:val="000000"/>
          <w:sz w:val="19"/>
          <w:szCs w:val="19"/>
        </w:rPr>
        <w:t xml:space="preserve"> el sexismo deberían, por tanto, adoptarse en todos esos niveles;</w:t>
      </w:r>
    </w:p>
    <w:p w14:paraId="0C13DEF3" w14:textId="77777777" w:rsidR="00D20C74" w:rsidRPr="00D20C74" w:rsidRDefault="00D20C74" w:rsidP="00115EAC">
      <w:pPr>
        <w:tabs>
          <w:tab w:val="left" w:pos="9072"/>
        </w:tabs>
        <w:spacing w:after="184"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 xml:space="preserve">Recordando la Convención de Naciones Unidas para la Eliminación de Todas las Formas de Discriminación contra la Mujer de 1979 (CEDAW, según sus siglas en inglés), que obliga a los Estados </w:t>
      </w:r>
      <w:r w:rsidRPr="00D20C74">
        <w:rPr>
          <w:rFonts w:ascii="Arial" w:eastAsia="Arial" w:hAnsi="Arial" w:cs="Arial"/>
          <w:color w:val="000000"/>
          <w:sz w:val="19"/>
          <w:szCs w:val="19"/>
        </w:rPr>
        <w:lastRenderedPageBreak/>
        <w:t>Parte a adoptar las medidas apropiadas para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p>
    <w:p w14:paraId="715CBC55" w14:textId="77777777" w:rsidR="00D20C74" w:rsidRPr="00D20C74" w:rsidRDefault="00D20C74" w:rsidP="00115EAC">
      <w:pPr>
        <w:tabs>
          <w:tab w:val="left" w:pos="9072"/>
        </w:tabs>
        <w:spacing w:after="176" w:line="226"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Teniendo en cuenta los objetivos establecidos en la Declaración y Plataforma de Acción de Beijing adoptada por la Cuarta Conferencia Mundial sobre la Mujer de Naciones Unidas (1995), y en particular el Informe de la Reunión Regional para Europa de Revisión de Beijing+20, organizada por la Comisión Económica de las Naciones Unidas para Europa en 2014, que indicaba que “los estereotipos discriminatorios siguen estando generalizados y afectan a la educación de las mujeres y su participación en la economía y la vida pública ";</w:t>
      </w:r>
    </w:p>
    <w:p w14:paraId="0DB20197" w14:textId="77777777" w:rsidR="00D20C74" w:rsidRPr="00D20C74" w:rsidRDefault="00D20C74" w:rsidP="00115EAC">
      <w:pPr>
        <w:tabs>
          <w:tab w:val="left" w:pos="9072"/>
        </w:tabs>
        <w:spacing w:after="180"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Teniendo en cuenta la Agenda 2030 para el Desarrollo Sostenible de las Naciones Unidas, incluido el Objetivo 5 de Desarrollo Sostenible (“Lograr la igualdad de género y empoderar a todas las mujeres y las niñas"), el Objetivo 16 de Desarrollo Sostenible (“Promover sociedades pacíficas e inclusivas para el desarrollo sostenible, facilitar el acceso a la justicia para todos y construir a todos los niveles instituciones eficaces e inclusivas") y el Objetivo 4 de Desarrollo Sostenible ("Asegurar una educación de calidad inclusiva y equitativa y promover oportunidades de aprendizaje para todos"), que son de aplicación universal;</w:t>
      </w:r>
    </w:p>
    <w:p w14:paraId="00F3C950" w14:textId="77777777" w:rsidR="00D20C74" w:rsidRPr="00D20C74" w:rsidRDefault="00D20C74" w:rsidP="00115EAC">
      <w:pPr>
        <w:tabs>
          <w:tab w:val="left" w:pos="9072"/>
        </w:tabs>
        <w:spacing w:after="180"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Teniendo en cuenta la Convención de Naciones Unidas para los Derechos del Niño (1989) y su prohibición de la discriminación basada en el sexo del menor o el de sus padres o tutor legal;</w:t>
      </w:r>
    </w:p>
    <w:p w14:paraId="237EB22B" w14:textId="77777777" w:rsidR="00D20C74" w:rsidRPr="00D20C74" w:rsidRDefault="00D20C74" w:rsidP="00115EAC">
      <w:pPr>
        <w:tabs>
          <w:tab w:val="left" w:pos="9072"/>
        </w:tabs>
        <w:spacing w:after="180"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Recordando la Convención de la Protección sobre los Derechos Humanos y las Libertades Fundamentales (ETS nº 5) y su prohibición de la discriminación en el disfrute de los derechos humanos;</w:t>
      </w:r>
    </w:p>
    <w:p w14:paraId="4E85E6A0" w14:textId="50C2B512" w:rsidR="00D20C74" w:rsidRPr="00D20C74" w:rsidRDefault="00D20C74" w:rsidP="00115EAC">
      <w:pPr>
        <w:tabs>
          <w:tab w:val="left" w:pos="9072"/>
        </w:tabs>
        <w:spacing w:after="184"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 xml:space="preserve">Recordando que la lucha contra los estereotipos de género y el sexismo y la integración de una perspectiva de igualdad de género en todas las políticas y medidas son objetivos prioritarios de los </w:t>
      </w:r>
      <w:r w:rsidRPr="00184CBB">
        <w:rPr>
          <w:rFonts w:ascii="Arial" w:eastAsia="Arial" w:hAnsi="Arial" w:cs="Arial"/>
          <w:sz w:val="19"/>
          <w:szCs w:val="19"/>
        </w:rPr>
        <w:t xml:space="preserve">documentos </w:t>
      </w:r>
      <w:r w:rsidR="009A376B" w:rsidRPr="00184CBB">
        <w:rPr>
          <w:rFonts w:ascii="Arial" w:eastAsia="Arial" w:hAnsi="Arial" w:cs="Arial"/>
          <w:sz w:val="19"/>
          <w:szCs w:val="19"/>
        </w:rPr>
        <w:t xml:space="preserve">estratégicos </w:t>
      </w:r>
      <w:r w:rsidRPr="00184CBB">
        <w:rPr>
          <w:rFonts w:ascii="Arial" w:eastAsia="Arial" w:hAnsi="Arial" w:cs="Arial"/>
          <w:sz w:val="19"/>
          <w:szCs w:val="19"/>
        </w:rPr>
        <w:t xml:space="preserve">y recomendaciones </w:t>
      </w:r>
      <w:r w:rsidRPr="00D20C74">
        <w:rPr>
          <w:rFonts w:ascii="Arial" w:eastAsia="Arial" w:hAnsi="Arial" w:cs="Arial"/>
          <w:color w:val="000000"/>
          <w:sz w:val="19"/>
          <w:szCs w:val="19"/>
        </w:rPr>
        <w:t>de igualdad de género del Consejo de Europa;</w:t>
      </w:r>
    </w:p>
    <w:p w14:paraId="01ED66A7" w14:textId="77777777" w:rsidR="00D20C74" w:rsidRPr="00D20C74" w:rsidRDefault="00D20C74" w:rsidP="00115EAC">
      <w:pPr>
        <w:tabs>
          <w:tab w:val="left" w:pos="9072"/>
        </w:tabs>
        <w:spacing w:after="176" w:line="226"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Recordando que el Convenio del Consejo de Europa sobre Prevención y Lucha contra la Violencia contra las Mujeres y la Violencia Doméstica (CETS nº 210, Convención de Estambul) obliga a las partes a “promover los cambios en los modos de comportamiento socioculturales de las mujeres y los hombres con vistas a erradicar los prejuicios, costumbres, tradiciones y cualquier otra práctica basada en la idea de la inferioridad de la mujer o en un papel estereotipado de las mujeres y los hombres”, y que la Convención de Estambul también obliga a que las partes penalicen el acoso y tomen las medidas necesarias para garantizar que el acoso sexual sea objeto de sanciones penales o legales de otro tipo;</w:t>
      </w:r>
    </w:p>
    <w:p w14:paraId="0B87BA49" w14:textId="77777777" w:rsidR="00D20C74" w:rsidRPr="00D20C74" w:rsidRDefault="00D20C74" w:rsidP="00115EAC">
      <w:pPr>
        <w:tabs>
          <w:tab w:val="left" w:pos="9072"/>
        </w:tabs>
        <w:spacing w:after="184"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Tomando en consideración la Carta Social Europea (ETS nº 35, ETS nº 163 [revisada]) y sus disposiciones sobre la igualdad de oportunidades, la no discriminación y el derecho a la dignidad en el trabajo;</w:t>
      </w:r>
    </w:p>
    <w:p w14:paraId="71023D0A" w14:textId="0F584774" w:rsidR="00D20C74" w:rsidRPr="00D20C74" w:rsidRDefault="00D20C74" w:rsidP="00115EAC">
      <w:pPr>
        <w:tabs>
          <w:tab w:val="left" w:pos="9072"/>
        </w:tabs>
        <w:spacing w:after="176" w:line="226"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Recordando que el Tribunal Europeo de Derechos Humanos, en su jurisprudencia, ha reiterado que el avance hacia la igualdad de género es hoy un objetivo fundamental de los Estados miembros del Consejo de Europa y que las tradiciones, los prejuicios o los comportamientos sociales imperantes no son suficientes para justificar la diferencia de trato basada en el sexo. Más aún, teniendo en cuenta que dicho Tribunal ha indicado que los estereotipos de género, como la percepción de la</w:t>
      </w:r>
      <w:r w:rsidR="001C6F64">
        <w:rPr>
          <w:rFonts w:ascii="Arial" w:eastAsia="Arial" w:hAnsi="Arial" w:cs="Arial"/>
          <w:color w:val="000000"/>
          <w:sz w:val="19"/>
          <w:szCs w:val="19"/>
        </w:rPr>
        <w:t>s</w:t>
      </w:r>
      <w:r w:rsidRPr="00D20C74">
        <w:rPr>
          <w:rFonts w:ascii="Arial" w:eastAsia="Arial" w:hAnsi="Arial" w:cs="Arial"/>
          <w:color w:val="000000"/>
          <w:sz w:val="19"/>
          <w:szCs w:val="19"/>
        </w:rPr>
        <w:t xml:space="preserve"> mujer</w:t>
      </w:r>
      <w:r w:rsidR="001C6F64">
        <w:rPr>
          <w:rFonts w:ascii="Arial" w:eastAsia="Arial" w:hAnsi="Arial" w:cs="Arial"/>
          <w:color w:val="000000"/>
          <w:sz w:val="19"/>
          <w:szCs w:val="19"/>
        </w:rPr>
        <w:t>es</w:t>
      </w:r>
      <w:r w:rsidRPr="00D20C74">
        <w:rPr>
          <w:rFonts w:ascii="Arial" w:eastAsia="Arial" w:hAnsi="Arial" w:cs="Arial"/>
          <w:color w:val="000000"/>
          <w:sz w:val="19"/>
          <w:szCs w:val="19"/>
        </w:rPr>
        <w:t xml:space="preserve"> como principal encargada de </w:t>
      </w:r>
      <w:r w:rsidRPr="00184CBB">
        <w:rPr>
          <w:rFonts w:ascii="Arial" w:eastAsia="Arial" w:hAnsi="Arial" w:cs="Arial"/>
          <w:sz w:val="19"/>
          <w:szCs w:val="19"/>
        </w:rPr>
        <w:t xml:space="preserve">cuidar </w:t>
      </w:r>
      <w:r w:rsidR="009A376B" w:rsidRPr="00184CBB">
        <w:rPr>
          <w:rFonts w:ascii="Arial" w:eastAsia="Arial" w:hAnsi="Arial" w:cs="Arial"/>
          <w:sz w:val="19"/>
          <w:szCs w:val="19"/>
        </w:rPr>
        <w:t xml:space="preserve">de los menores </w:t>
      </w:r>
      <w:r w:rsidRPr="00D20C74">
        <w:rPr>
          <w:rFonts w:ascii="Arial" w:eastAsia="Arial" w:hAnsi="Arial" w:cs="Arial"/>
          <w:color w:val="000000"/>
          <w:sz w:val="19"/>
          <w:szCs w:val="19"/>
        </w:rPr>
        <w:t>y de los hombres como principales encargados del sustento familiar, no pueden justificar por sí mismos una diferencia de trato;</w:t>
      </w:r>
    </w:p>
    <w:p w14:paraId="7DEC9424" w14:textId="77777777" w:rsidR="00D20C74" w:rsidRPr="00D20C74" w:rsidRDefault="00D20C74" w:rsidP="00115EAC">
      <w:pPr>
        <w:tabs>
          <w:tab w:val="left" w:pos="9072"/>
        </w:tabs>
        <w:spacing w:after="240"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Recordando las siguientes recomendaciones del Comité de Ministros de los Estados Miembros: CM/</w:t>
      </w:r>
      <w:proofErr w:type="spellStart"/>
      <w:proofErr w:type="gramStart"/>
      <w:r w:rsidRPr="00D20C74">
        <w:rPr>
          <w:rFonts w:ascii="Arial" w:eastAsia="Arial" w:hAnsi="Arial" w:cs="Arial"/>
          <w:color w:val="000000"/>
          <w:sz w:val="19"/>
          <w:szCs w:val="19"/>
        </w:rPr>
        <w:t>Rec</w:t>
      </w:r>
      <w:proofErr w:type="spellEnd"/>
      <w:r w:rsidRPr="00D20C74">
        <w:rPr>
          <w:rFonts w:ascii="Arial" w:eastAsia="Arial" w:hAnsi="Arial" w:cs="Arial"/>
          <w:color w:val="000000"/>
          <w:sz w:val="19"/>
          <w:szCs w:val="19"/>
        </w:rPr>
        <w:t>(</w:t>
      </w:r>
      <w:proofErr w:type="gramEnd"/>
      <w:r w:rsidRPr="00D20C74">
        <w:rPr>
          <w:rFonts w:ascii="Arial" w:eastAsia="Arial" w:hAnsi="Arial" w:cs="Arial"/>
          <w:color w:val="000000"/>
          <w:sz w:val="19"/>
          <w:szCs w:val="19"/>
        </w:rPr>
        <w:t>2007)13 relativa a la integración de la dimensión de género en la educación; CM/</w:t>
      </w:r>
      <w:proofErr w:type="spellStart"/>
      <w:r w:rsidRPr="00D20C74">
        <w:rPr>
          <w:rFonts w:ascii="Arial" w:eastAsia="Arial" w:hAnsi="Arial" w:cs="Arial"/>
          <w:color w:val="000000"/>
          <w:sz w:val="19"/>
          <w:szCs w:val="19"/>
        </w:rPr>
        <w:t>Rec</w:t>
      </w:r>
      <w:proofErr w:type="spellEnd"/>
      <w:r w:rsidRPr="00D20C74">
        <w:rPr>
          <w:rFonts w:ascii="Arial" w:eastAsia="Arial" w:hAnsi="Arial" w:cs="Arial"/>
          <w:color w:val="000000"/>
          <w:sz w:val="19"/>
          <w:szCs w:val="19"/>
        </w:rPr>
        <w:t>(2007)17 sobre las normas y los mecanismos de igualdad entre hombres y mujeres; CM/</w:t>
      </w:r>
      <w:proofErr w:type="spellStart"/>
      <w:r w:rsidRPr="00D20C74">
        <w:rPr>
          <w:rFonts w:ascii="Arial" w:eastAsia="Arial" w:hAnsi="Arial" w:cs="Arial"/>
          <w:color w:val="000000"/>
          <w:sz w:val="19"/>
          <w:szCs w:val="19"/>
        </w:rPr>
        <w:t>Rec</w:t>
      </w:r>
      <w:proofErr w:type="spellEnd"/>
      <w:r w:rsidRPr="00D20C74">
        <w:rPr>
          <w:rFonts w:ascii="Arial" w:eastAsia="Arial" w:hAnsi="Arial" w:cs="Arial"/>
          <w:color w:val="000000"/>
          <w:sz w:val="19"/>
          <w:szCs w:val="19"/>
        </w:rPr>
        <w:t>(2013)1 sobre igualdad de género y medios de comunicación; y CM/</w:t>
      </w:r>
      <w:proofErr w:type="spellStart"/>
      <w:r w:rsidRPr="00D20C74">
        <w:rPr>
          <w:rFonts w:ascii="Arial" w:eastAsia="Arial" w:hAnsi="Arial" w:cs="Arial"/>
          <w:color w:val="000000"/>
          <w:sz w:val="19"/>
          <w:szCs w:val="19"/>
        </w:rPr>
        <w:t>Rec</w:t>
      </w:r>
      <w:proofErr w:type="spellEnd"/>
      <w:r w:rsidRPr="00D20C74">
        <w:rPr>
          <w:rFonts w:ascii="Arial" w:eastAsia="Arial" w:hAnsi="Arial" w:cs="Arial"/>
          <w:color w:val="000000"/>
          <w:sz w:val="19"/>
          <w:szCs w:val="19"/>
        </w:rPr>
        <w:t>(2017)9 sobre la igualdad de género en el sector audiovisual;</w:t>
      </w:r>
    </w:p>
    <w:p w14:paraId="77FC332B" w14:textId="77777777" w:rsidR="00D20C74" w:rsidRPr="00D20C74" w:rsidRDefault="00D20C74" w:rsidP="00115EAC">
      <w:pPr>
        <w:tabs>
          <w:tab w:val="left" w:pos="9072"/>
        </w:tabs>
        <w:spacing w:line="230" w:lineRule="exact"/>
        <w:ind w:right="663"/>
        <w:jc w:val="both"/>
        <w:rPr>
          <w:rFonts w:ascii="Arial" w:eastAsia="Arial" w:hAnsi="Arial" w:cs="Arial"/>
          <w:color w:val="000000"/>
          <w:sz w:val="19"/>
          <w:szCs w:val="19"/>
        </w:rPr>
        <w:sectPr w:rsidR="00D20C74" w:rsidRPr="00D20C74" w:rsidSect="006371E8">
          <w:headerReference w:type="default" r:id="rId9"/>
          <w:pgSz w:w="11905" w:h="16837"/>
          <w:pgMar w:top="1134" w:right="1134" w:bottom="1134" w:left="1140" w:header="0" w:footer="6" w:gutter="0"/>
          <w:cols w:space="720"/>
          <w:noEndnote/>
          <w:titlePg/>
          <w:docGrid w:linePitch="360"/>
        </w:sectPr>
      </w:pPr>
    </w:p>
    <w:p w14:paraId="2143EFD6" w14:textId="77777777" w:rsidR="00D20C74" w:rsidRPr="00D20C74" w:rsidRDefault="00D20C74" w:rsidP="00115EAC">
      <w:pPr>
        <w:tabs>
          <w:tab w:val="left" w:pos="9072"/>
        </w:tabs>
        <w:spacing w:after="180"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lastRenderedPageBreak/>
        <w:t>En referencia a la Recomendación de Política General  nº 15 relativa a la lucha contra el discurso de odio, adoptada por la Comisión Europea contra el Racismo y la Intolerancia (ECRI, según sus siglas en inglés) en diciembre de 2015, que incluye el discurso de odio sexista;</w:t>
      </w:r>
    </w:p>
    <w:p w14:paraId="465497EB" w14:textId="77777777" w:rsidR="00D20C74" w:rsidRPr="00D20C74" w:rsidRDefault="00D20C74" w:rsidP="00115EAC">
      <w:pPr>
        <w:tabs>
          <w:tab w:val="left" w:pos="9072"/>
        </w:tabs>
        <w:spacing w:after="180"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 xml:space="preserve">Tomando en consideración la Estrategia del Consejo de Europa para los Derechos del Niño (2016-2021), que enfatiza la necesidad de luchar contra la discriminación y la violencia, en particular la violencia sexual, y la necesidad de promover la igualdad entre niñas y niños abordando temas como los estereotipos, el sexismo y la </w:t>
      </w:r>
      <w:proofErr w:type="spellStart"/>
      <w:r w:rsidRPr="00D20C74">
        <w:rPr>
          <w:rFonts w:ascii="Arial" w:eastAsia="Arial" w:hAnsi="Arial" w:cs="Arial"/>
          <w:color w:val="000000"/>
          <w:sz w:val="19"/>
          <w:szCs w:val="19"/>
        </w:rPr>
        <w:t>hipersexualización</w:t>
      </w:r>
      <w:proofErr w:type="spellEnd"/>
      <w:r w:rsidRPr="00D20C74">
        <w:rPr>
          <w:rFonts w:ascii="Arial" w:eastAsia="Arial" w:hAnsi="Arial" w:cs="Arial"/>
          <w:color w:val="000000"/>
          <w:sz w:val="19"/>
          <w:szCs w:val="19"/>
        </w:rPr>
        <w:t xml:space="preserve"> en los medios y la educación;</w:t>
      </w:r>
    </w:p>
    <w:p w14:paraId="3654EE89" w14:textId="19D9317E" w:rsidR="00D20C74" w:rsidRPr="00D20C74" w:rsidRDefault="00D20C74" w:rsidP="00115EAC">
      <w:pPr>
        <w:tabs>
          <w:tab w:val="left" w:pos="9072"/>
        </w:tabs>
        <w:spacing w:after="180"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lastRenderedPageBreak/>
        <w:t xml:space="preserve">Teniendo en cuenta la Estrategia de Gobernanza de Internet del Consejo de Europa 2016-2019 y su </w:t>
      </w:r>
      <w:r w:rsidRPr="00184CBB">
        <w:rPr>
          <w:rFonts w:ascii="Arial" w:eastAsia="Arial" w:hAnsi="Arial" w:cs="Arial"/>
          <w:sz w:val="19"/>
          <w:szCs w:val="19"/>
        </w:rPr>
        <w:t>llamamiento a</w:t>
      </w:r>
      <w:r w:rsidR="00DE5FE8" w:rsidRPr="00184CBB">
        <w:rPr>
          <w:rFonts w:ascii="Arial" w:eastAsia="Arial" w:hAnsi="Arial" w:cs="Arial"/>
          <w:sz w:val="19"/>
          <w:szCs w:val="19"/>
        </w:rPr>
        <w:t>l seguimiento</w:t>
      </w:r>
      <w:r w:rsidRPr="00184CBB">
        <w:rPr>
          <w:rFonts w:ascii="Arial" w:eastAsia="Arial" w:hAnsi="Arial" w:cs="Arial"/>
          <w:sz w:val="19"/>
          <w:szCs w:val="19"/>
        </w:rPr>
        <w:t xml:space="preserve"> de las medi</w:t>
      </w:r>
      <w:r w:rsidR="00DE5FE8" w:rsidRPr="00184CBB">
        <w:rPr>
          <w:rFonts w:ascii="Arial" w:eastAsia="Arial" w:hAnsi="Arial" w:cs="Arial"/>
          <w:sz w:val="19"/>
          <w:szCs w:val="19"/>
        </w:rPr>
        <w:t>das destinadas a proteger a toda</w:t>
      </w:r>
      <w:r w:rsidRPr="00184CBB">
        <w:rPr>
          <w:rFonts w:ascii="Arial" w:eastAsia="Arial" w:hAnsi="Arial" w:cs="Arial"/>
          <w:sz w:val="19"/>
          <w:szCs w:val="19"/>
        </w:rPr>
        <w:t>s</w:t>
      </w:r>
      <w:r w:rsidR="00DE5FE8" w:rsidRPr="00184CBB">
        <w:rPr>
          <w:rFonts w:ascii="Arial" w:eastAsia="Arial" w:hAnsi="Arial" w:cs="Arial"/>
          <w:sz w:val="19"/>
          <w:szCs w:val="19"/>
        </w:rPr>
        <w:t xml:space="preserve"> las personas</w:t>
      </w:r>
      <w:r w:rsidRPr="00184CBB">
        <w:rPr>
          <w:rFonts w:ascii="Arial" w:eastAsia="Arial" w:hAnsi="Arial" w:cs="Arial"/>
          <w:sz w:val="19"/>
          <w:szCs w:val="19"/>
        </w:rPr>
        <w:t xml:space="preserve">, en </w:t>
      </w:r>
      <w:r w:rsidRPr="00D20C74">
        <w:rPr>
          <w:rFonts w:ascii="Arial" w:eastAsia="Arial" w:hAnsi="Arial" w:cs="Arial"/>
          <w:color w:val="000000"/>
          <w:sz w:val="19"/>
          <w:szCs w:val="19"/>
        </w:rPr>
        <w:t xml:space="preserve">particular mujeres </w:t>
      </w:r>
      <w:r w:rsidR="006371E8">
        <w:rPr>
          <w:rFonts w:ascii="Arial" w:eastAsia="Arial" w:hAnsi="Arial" w:cs="Arial"/>
          <w:color w:val="000000"/>
          <w:sz w:val="19"/>
          <w:szCs w:val="19"/>
        </w:rPr>
        <w:t xml:space="preserve">niñas </w:t>
      </w:r>
      <w:r w:rsidRPr="00D20C74">
        <w:rPr>
          <w:rFonts w:ascii="Arial" w:eastAsia="Arial" w:hAnsi="Arial" w:cs="Arial"/>
          <w:color w:val="000000"/>
          <w:sz w:val="19"/>
          <w:szCs w:val="19"/>
        </w:rPr>
        <w:t>y niños, del acoso en línea, incluidos el ciberacoso, el sexismo y las amenazas de violencia sexual;</w:t>
      </w:r>
    </w:p>
    <w:p w14:paraId="734FC147" w14:textId="18BE5E2F" w:rsidR="00D20C74" w:rsidRPr="00184CBB" w:rsidRDefault="00D20C74" w:rsidP="00115EAC">
      <w:pPr>
        <w:tabs>
          <w:tab w:val="left" w:pos="9072"/>
        </w:tabs>
        <w:spacing w:after="180" w:line="230" w:lineRule="exact"/>
        <w:ind w:left="20" w:right="663"/>
        <w:jc w:val="both"/>
        <w:rPr>
          <w:rFonts w:ascii="Arial" w:eastAsia="Arial" w:hAnsi="Arial" w:cs="Arial"/>
          <w:sz w:val="19"/>
          <w:szCs w:val="19"/>
        </w:rPr>
      </w:pPr>
      <w:r w:rsidRPr="00D20C74">
        <w:rPr>
          <w:rFonts w:ascii="Arial" w:eastAsia="Arial" w:hAnsi="Arial" w:cs="Arial"/>
          <w:color w:val="000000"/>
          <w:sz w:val="19"/>
          <w:szCs w:val="19"/>
        </w:rPr>
        <w:t xml:space="preserve">Recordando las Resoluciones 2119 (2016), 2144 (2017) and 2177 (2017) de la Asamblea Parlamentaria del Consejo de Europa, referidas respectivamente a “La lucha contra la </w:t>
      </w:r>
      <w:proofErr w:type="spellStart"/>
      <w:r w:rsidRPr="00D20C74">
        <w:rPr>
          <w:rFonts w:ascii="Arial" w:eastAsia="Arial" w:hAnsi="Arial" w:cs="Arial"/>
          <w:color w:val="000000"/>
          <w:sz w:val="19"/>
          <w:szCs w:val="19"/>
        </w:rPr>
        <w:t>hipersexualización</w:t>
      </w:r>
      <w:proofErr w:type="spellEnd"/>
      <w:r w:rsidRPr="00D20C74">
        <w:rPr>
          <w:rFonts w:ascii="Arial" w:eastAsia="Arial" w:hAnsi="Arial" w:cs="Arial"/>
          <w:color w:val="000000"/>
          <w:sz w:val="19"/>
          <w:szCs w:val="19"/>
        </w:rPr>
        <w:t xml:space="preserve"> </w:t>
      </w:r>
      <w:r w:rsidRPr="00DF431C">
        <w:rPr>
          <w:rFonts w:ascii="Arial" w:eastAsia="Arial" w:hAnsi="Arial" w:cs="Arial"/>
          <w:color w:val="000000"/>
          <w:sz w:val="19"/>
          <w:szCs w:val="19"/>
        </w:rPr>
        <w:t>de los niños”,</w:t>
      </w:r>
      <w:r w:rsidRPr="00D20C74">
        <w:rPr>
          <w:rFonts w:ascii="Arial" w:eastAsia="Arial" w:hAnsi="Arial" w:cs="Arial"/>
          <w:color w:val="000000"/>
          <w:sz w:val="19"/>
          <w:szCs w:val="19"/>
        </w:rPr>
        <w:t xml:space="preserve"> </w:t>
      </w:r>
      <w:r w:rsidRPr="00184CBB">
        <w:rPr>
          <w:rFonts w:ascii="Arial" w:eastAsia="Arial" w:hAnsi="Arial" w:cs="Arial"/>
          <w:sz w:val="19"/>
          <w:szCs w:val="19"/>
        </w:rPr>
        <w:t>“</w:t>
      </w:r>
      <w:r w:rsidR="00DE5FE8" w:rsidRPr="00184CBB">
        <w:rPr>
          <w:rFonts w:ascii="Arial" w:eastAsia="Arial" w:hAnsi="Arial" w:cs="Arial"/>
          <w:sz w:val="19"/>
          <w:szCs w:val="19"/>
        </w:rPr>
        <w:t xml:space="preserve">La eliminación </w:t>
      </w:r>
      <w:r w:rsidRPr="00184CBB">
        <w:rPr>
          <w:rFonts w:ascii="Arial" w:eastAsia="Arial" w:hAnsi="Arial" w:cs="Arial"/>
          <w:sz w:val="19"/>
          <w:szCs w:val="19"/>
        </w:rPr>
        <w:t>de la discriminación cibernética y el odio en Internet” y “La eliminación de la violencia sexual y el acoso a las mujeres en el espacio público";</w:t>
      </w:r>
    </w:p>
    <w:p w14:paraId="55B6B3E2" w14:textId="2CFF2785" w:rsidR="00D20C74" w:rsidRPr="00184CBB" w:rsidRDefault="00D20C74" w:rsidP="00115EAC">
      <w:pPr>
        <w:tabs>
          <w:tab w:val="left" w:pos="9072"/>
        </w:tabs>
        <w:spacing w:after="180" w:line="230" w:lineRule="exact"/>
        <w:ind w:left="20" w:right="663"/>
        <w:jc w:val="both"/>
        <w:rPr>
          <w:rFonts w:ascii="Arial" w:eastAsia="Arial" w:hAnsi="Arial" w:cs="Arial"/>
          <w:sz w:val="19"/>
          <w:szCs w:val="19"/>
        </w:rPr>
      </w:pPr>
      <w:r w:rsidRPr="00184CBB">
        <w:rPr>
          <w:rFonts w:ascii="Arial" w:eastAsia="Arial" w:hAnsi="Arial" w:cs="Arial"/>
          <w:sz w:val="19"/>
          <w:szCs w:val="19"/>
        </w:rPr>
        <w:t xml:space="preserve">Partiendo de los resultados de la aplicación de los instrumentos y documentos antes mencionados </w:t>
      </w:r>
      <w:r w:rsidR="00DE5FE8" w:rsidRPr="00184CBB">
        <w:rPr>
          <w:rFonts w:ascii="Arial" w:eastAsia="Arial" w:hAnsi="Arial" w:cs="Arial"/>
          <w:sz w:val="19"/>
          <w:szCs w:val="19"/>
        </w:rPr>
        <w:t xml:space="preserve">a </w:t>
      </w:r>
      <w:r w:rsidRPr="00184CBB">
        <w:rPr>
          <w:rFonts w:ascii="Arial" w:eastAsia="Arial" w:hAnsi="Arial" w:cs="Arial"/>
          <w:sz w:val="19"/>
          <w:szCs w:val="19"/>
        </w:rPr>
        <w:t xml:space="preserve"> nive</w:t>
      </w:r>
      <w:r w:rsidR="00184CBB" w:rsidRPr="00184CBB">
        <w:rPr>
          <w:rFonts w:ascii="Arial" w:eastAsia="Arial" w:hAnsi="Arial" w:cs="Arial"/>
          <w:sz w:val="19"/>
          <w:szCs w:val="19"/>
        </w:rPr>
        <w:t>l</w:t>
      </w:r>
      <w:r w:rsidRPr="00184CBB">
        <w:rPr>
          <w:rFonts w:ascii="Arial" w:eastAsia="Arial" w:hAnsi="Arial" w:cs="Arial"/>
          <w:sz w:val="19"/>
          <w:szCs w:val="19"/>
        </w:rPr>
        <w:t xml:space="preserve"> internacional, nacional, regional y local, incluidos los logros y </w:t>
      </w:r>
      <w:r w:rsidR="00DE5FE8" w:rsidRPr="00184CBB">
        <w:rPr>
          <w:rFonts w:ascii="Arial" w:eastAsia="Arial" w:hAnsi="Arial" w:cs="Arial"/>
          <w:sz w:val="19"/>
          <w:szCs w:val="19"/>
        </w:rPr>
        <w:t>retos</w:t>
      </w:r>
      <w:r w:rsidRPr="00184CBB">
        <w:rPr>
          <w:rFonts w:ascii="Arial" w:eastAsia="Arial" w:hAnsi="Arial" w:cs="Arial"/>
          <w:sz w:val="19"/>
          <w:szCs w:val="19"/>
        </w:rPr>
        <w:t>;</w:t>
      </w:r>
    </w:p>
    <w:p w14:paraId="5D1FBEF0" w14:textId="4D17165D" w:rsidR="00D20C74" w:rsidRPr="00D20C74" w:rsidRDefault="00D20C74" w:rsidP="00115EAC">
      <w:pPr>
        <w:tabs>
          <w:tab w:val="left" w:pos="9072"/>
        </w:tabs>
        <w:spacing w:after="180"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 xml:space="preserve">Conscientes de que, a pesar de la existencia </w:t>
      </w:r>
      <w:r w:rsidRPr="00DF431C">
        <w:rPr>
          <w:rFonts w:ascii="Arial" w:eastAsia="Arial" w:hAnsi="Arial" w:cs="Arial"/>
          <w:color w:val="000000"/>
          <w:sz w:val="19"/>
          <w:szCs w:val="19"/>
        </w:rPr>
        <w:t xml:space="preserve">de </w:t>
      </w:r>
      <w:r w:rsidRPr="00184CBB">
        <w:rPr>
          <w:rFonts w:ascii="Arial" w:eastAsia="Arial" w:hAnsi="Arial" w:cs="Arial"/>
          <w:sz w:val="19"/>
          <w:szCs w:val="19"/>
        </w:rPr>
        <w:t xml:space="preserve">normas </w:t>
      </w:r>
      <w:r w:rsidR="00DE5FE8" w:rsidRPr="00184CBB">
        <w:rPr>
          <w:rFonts w:ascii="Arial" w:eastAsia="Arial" w:hAnsi="Arial" w:cs="Arial"/>
          <w:sz w:val="19"/>
          <w:szCs w:val="19"/>
        </w:rPr>
        <w:t xml:space="preserve">a </w:t>
      </w:r>
      <w:r w:rsidRPr="00184CBB">
        <w:rPr>
          <w:rFonts w:ascii="Arial" w:eastAsia="Arial" w:hAnsi="Arial" w:cs="Arial"/>
          <w:sz w:val="19"/>
          <w:szCs w:val="19"/>
        </w:rPr>
        <w:t xml:space="preserve">nivel internacional, nacional y regional que garantizan el principio de igualdad de género, aún persiste </w:t>
      </w:r>
      <w:r w:rsidRPr="00D20C74">
        <w:rPr>
          <w:rFonts w:ascii="Arial" w:eastAsia="Arial" w:hAnsi="Arial" w:cs="Arial"/>
          <w:color w:val="000000"/>
          <w:sz w:val="19"/>
          <w:szCs w:val="19"/>
        </w:rPr>
        <w:t xml:space="preserve">una brecha entre </w:t>
      </w:r>
      <w:r w:rsidRPr="00DF431C">
        <w:rPr>
          <w:rFonts w:ascii="Arial" w:eastAsia="Arial" w:hAnsi="Arial" w:cs="Arial"/>
          <w:color w:val="000000"/>
          <w:sz w:val="19"/>
          <w:szCs w:val="19"/>
        </w:rPr>
        <w:t>dichas normas y la</w:t>
      </w:r>
      <w:r w:rsidRPr="00D20C74">
        <w:rPr>
          <w:rFonts w:ascii="Arial" w:eastAsia="Arial" w:hAnsi="Arial" w:cs="Arial"/>
          <w:color w:val="000000"/>
          <w:sz w:val="19"/>
          <w:szCs w:val="19"/>
        </w:rPr>
        <w:t xml:space="preserve"> práctica, y entre la igualdad de género </w:t>
      </w:r>
      <w:r w:rsidRPr="00DE5FE8">
        <w:rPr>
          <w:rFonts w:ascii="Arial" w:eastAsia="Arial" w:hAnsi="Arial" w:cs="Arial"/>
          <w:i/>
          <w:color w:val="000000"/>
          <w:sz w:val="19"/>
          <w:szCs w:val="19"/>
        </w:rPr>
        <w:t>de iure</w:t>
      </w:r>
      <w:r w:rsidRPr="00D20C74">
        <w:rPr>
          <w:rFonts w:ascii="Arial" w:eastAsia="Arial" w:hAnsi="Arial" w:cs="Arial"/>
          <w:color w:val="000000"/>
          <w:sz w:val="19"/>
          <w:szCs w:val="19"/>
        </w:rPr>
        <w:t xml:space="preserve"> y </w:t>
      </w:r>
      <w:r w:rsidRPr="00DE5FE8">
        <w:rPr>
          <w:rFonts w:ascii="Arial" w:eastAsia="Arial" w:hAnsi="Arial" w:cs="Arial"/>
          <w:i/>
          <w:color w:val="000000"/>
          <w:sz w:val="19"/>
          <w:szCs w:val="19"/>
        </w:rPr>
        <w:t>de facto</w:t>
      </w:r>
      <w:r w:rsidRPr="00D20C74">
        <w:rPr>
          <w:rFonts w:ascii="Arial" w:eastAsia="Arial" w:hAnsi="Arial" w:cs="Arial"/>
          <w:color w:val="000000"/>
          <w:sz w:val="19"/>
          <w:szCs w:val="19"/>
        </w:rPr>
        <w:t>;</w:t>
      </w:r>
    </w:p>
    <w:p w14:paraId="25ECF539" w14:textId="5A9CD804" w:rsidR="00D20C74" w:rsidRPr="00D20C74" w:rsidRDefault="00D20C74" w:rsidP="00115EAC">
      <w:pPr>
        <w:tabs>
          <w:tab w:val="left" w:pos="9072"/>
        </w:tabs>
        <w:spacing w:after="180" w:line="230" w:lineRule="exact"/>
        <w:ind w:left="20" w:right="663"/>
        <w:jc w:val="both"/>
        <w:rPr>
          <w:rFonts w:ascii="Arial" w:eastAsia="Arial" w:hAnsi="Arial" w:cs="Arial"/>
          <w:color w:val="000000"/>
          <w:sz w:val="19"/>
          <w:szCs w:val="19"/>
        </w:rPr>
      </w:pPr>
      <w:r w:rsidRPr="00184CBB">
        <w:rPr>
          <w:rFonts w:ascii="Arial" w:eastAsia="Arial" w:hAnsi="Arial" w:cs="Arial"/>
          <w:sz w:val="19"/>
          <w:szCs w:val="19"/>
        </w:rPr>
        <w:t xml:space="preserve">Reconociendo que la </w:t>
      </w:r>
      <w:r w:rsidR="00DE5FE8" w:rsidRPr="00184CBB">
        <w:rPr>
          <w:rFonts w:ascii="Arial" w:eastAsia="Arial" w:hAnsi="Arial" w:cs="Arial"/>
          <w:sz w:val="19"/>
          <w:szCs w:val="19"/>
        </w:rPr>
        <w:t xml:space="preserve">prevalencia </w:t>
      </w:r>
      <w:r w:rsidRPr="00184CBB">
        <w:rPr>
          <w:rFonts w:ascii="Arial" w:eastAsia="Arial" w:hAnsi="Arial" w:cs="Arial"/>
          <w:sz w:val="19"/>
          <w:szCs w:val="19"/>
        </w:rPr>
        <w:t xml:space="preserve">de diferentes </w:t>
      </w:r>
      <w:r w:rsidRPr="00D20C74">
        <w:rPr>
          <w:rFonts w:ascii="Arial" w:eastAsia="Arial" w:hAnsi="Arial" w:cs="Arial"/>
          <w:color w:val="000000"/>
          <w:sz w:val="19"/>
          <w:szCs w:val="19"/>
        </w:rPr>
        <w:t>manifestaciones de sexismo está íntimamente relacionada con las dificultades para lograr la igualdad de género, y deseosos de abordar el sexismo como una causa y consecuencia esencial de la desigualdad de género;</w:t>
      </w:r>
    </w:p>
    <w:p w14:paraId="0E88651A" w14:textId="77777777" w:rsidR="00D20C74" w:rsidRPr="00D20C74" w:rsidRDefault="00D20C74" w:rsidP="00115EAC">
      <w:pPr>
        <w:tabs>
          <w:tab w:val="left" w:pos="9072"/>
        </w:tabs>
        <w:spacing w:after="240"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Teniendo en cuenta la ausencia de una definición consensuada internacionalmente de “sexismo” y de un instrumento jurídico para abordarlo;</w:t>
      </w:r>
    </w:p>
    <w:p w14:paraId="219B3E4F" w14:textId="77777777" w:rsidR="00D20C74" w:rsidRPr="00D20C74" w:rsidRDefault="00D20C74" w:rsidP="00DE5FE8">
      <w:pPr>
        <w:tabs>
          <w:tab w:val="left" w:pos="9072"/>
        </w:tabs>
        <w:spacing w:line="230" w:lineRule="exact"/>
        <w:ind w:left="23" w:right="663"/>
        <w:contextualSpacing/>
        <w:jc w:val="both"/>
        <w:rPr>
          <w:rFonts w:ascii="Arial" w:eastAsia="Arial" w:hAnsi="Arial" w:cs="Arial"/>
          <w:color w:val="000000"/>
          <w:sz w:val="19"/>
          <w:szCs w:val="19"/>
        </w:rPr>
      </w:pPr>
      <w:r w:rsidRPr="00D20C74">
        <w:rPr>
          <w:rFonts w:ascii="Arial" w:eastAsia="Arial" w:hAnsi="Arial" w:cs="Arial"/>
          <w:color w:val="000000"/>
          <w:sz w:val="19"/>
          <w:szCs w:val="19"/>
        </w:rPr>
        <w:t xml:space="preserve">Con el objetivo de crear una Europa libre de sexismo y sus manifestaciones, </w:t>
      </w:r>
    </w:p>
    <w:p w14:paraId="086680B3" w14:textId="77777777" w:rsidR="00DE5FE8" w:rsidRDefault="00DE5FE8" w:rsidP="00DE5FE8">
      <w:pPr>
        <w:tabs>
          <w:tab w:val="left" w:pos="9072"/>
        </w:tabs>
        <w:spacing w:after="240" w:line="230" w:lineRule="exact"/>
        <w:ind w:left="23" w:right="663"/>
        <w:contextualSpacing/>
        <w:jc w:val="both"/>
        <w:rPr>
          <w:rFonts w:ascii="Arial" w:eastAsia="Arial" w:hAnsi="Arial" w:cs="Arial"/>
          <w:color w:val="000000"/>
          <w:sz w:val="19"/>
          <w:szCs w:val="19"/>
        </w:rPr>
      </w:pPr>
    </w:p>
    <w:p w14:paraId="5BB22873" w14:textId="77777777" w:rsidR="00D20C74" w:rsidRDefault="00D20C74" w:rsidP="00DE5FE8">
      <w:pPr>
        <w:tabs>
          <w:tab w:val="left" w:pos="9072"/>
        </w:tabs>
        <w:spacing w:after="240" w:line="230" w:lineRule="exact"/>
        <w:ind w:left="23" w:right="663"/>
        <w:contextualSpacing/>
        <w:jc w:val="both"/>
        <w:rPr>
          <w:rFonts w:ascii="Arial" w:eastAsia="Arial" w:hAnsi="Arial" w:cs="Arial"/>
          <w:color w:val="000000"/>
          <w:sz w:val="19"/>
          <w:szCs w:val="19"/>
        </w:rPr>
      </w:pPr>
      <w:r w:rsidRPr="00D20C74">
        <w:rPr>
          <w:rFonts w:ascii="Arial" w:eastAsia="Arial" w:hAnsi="Arial" w:cs="Arial"/>
          <w:color w:val="000000"/>
          <w:sz w:val="19"/>
          <w:szCs w:val="19"/>
        </w:rPr>
        <w:t>Recomienda a los Gobiernos de los Estados miembros:</w:t>
      </w:r>
    </w:p>
    <w:p w14:paraId="09D08544" w14:textId="77777777" w:rsidR="00DE5FE8" w:rsidRPr="00D20C74" w:rsidRDefault="00DE5FE8" w:rsidP="00DE5FE8">
      <w:pPr>
        <w:tabs>
          <w:tab w:val="left" w:pos="9072"/>
        </w:tabs>
        <w:spacing w:after="240" w:line="230" w:lineRule="exact"/>
        <w:ind w:left="23" w:right="663"/>
        <w:contextualSpacing/>
        <w:jc w:val="both"/>
        <w:rPr>
          <w:rFonts w:ascii="Arial" w:eastAsia="Arial" w:hAnsi="Arial" w:cs="Arial"/>
          <w:color w:val="000000"/>
          <w:sz w:val="19"/>
          <w:szCs w:val="19"/>
        </w:rPr>
      </w:pPr>
    </w:p>
    <w:p w14:paraId="5CC6B61E" w14:textId="4E18072A" w:rsidR="00D20C74" w:rsidRPr="00D20C74" w:rsidRDefault="00D20C74" w:rsidP="00115EAC">
      <w:pPr>
        <w:numPr>
          <w:ilvl w:val="0"/>
          <w:numId w:val="1"/>
        </w:numPr>
        <w:tabs>
          <w:tab w:val="left" w:pos="730"/>
          <w:tab w:val="left" w:pos="9072"/>
        </w:tabs>
        <w:spacing w:after="180"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 xml:space="preserve">Que tomen medidas para prevenir y luchar contra el sexismo y sus manifestaciones en las esferas pública y privada, </w:t>
      </w:r>
      <w:r w:rsidRPr="00184CBB">
        <w:rPr>
          <w:rFonts w:ascii="Arial" w:eastAsia="Arial" w:hAnsi="Arial" w:cs="Arial"/>
          <w:sz w:val="19"/>
          <w:szCs w:val="19"/>
        </w:rPr>
        <w:t xml:space="preserve">y </w:t>
      </w:r>
      <w:r w:rsidR="00DE5FE8" w:rsidRPr="00184CBB">
        <w:rPr>
          <w:rFonts w:ascii="Arial" w:eastAsia="Arial" w:hAnsi="Arial" w:cs="Arial"/>
          <w:sz w:val="19"/>
          <w:szCs w:val="19"/>
        </w:rPr>
        <w:t xml:space="preserve">que </w:t>
      </w:r>
      <w:r w:rsidRPr="00184CBB">
        <w:rPr>
          <w:rFonts w:ascii="Arial" w:eastAsia="Arial" w:hAnsi="Arial" w:cs="Arial"/>
          <w:sz w:val="19"/>
          <w:szCs w:val="19"/>
        </w:rPr>
        <w:t xml:space="preserve">fomenten que las partes interesadas pertinentes </w:t>
      </w:r>
      <w:r w:rsidR="00006D81" w:rsidRPr="00184CBB">
        <w:rPr>
          <w:rFonts w:ascii="Arial" w:eastAsia="Arial" w:hAnsi="Arial" w:cs="Arial"/>
          <w:sz w:val="19"/>
          <w:szCs w:val="19"/>
        </w:rPr>
        <w:t xml:space="preserve">adopten </w:t>
      </w:r>
      <w:r w:rsidRPr="00184CBB">
        <w:rPr>
          <w:rFonts w:ascii="Arial" w:eastAsia="Arial" w:hAnsi="Arial" w:cs="Arial"/>
          <w:sz w:val="19"/>
          <w:szCs w:val="19"/>
        </w:rPr>
        <w:t>norma</w:t>
      </w:r>
      <w:r w:rsidR="00006D81" w:rsidRPr="00184CBB">
        <w:rPr>
          <w:rFonts w:ascii="Arial" w:eastAsia="Arial" w:hAnsi="Arial" w:cs="Arial"/>
          <w:sz w:val="19"/>
          <w:szCs w:val="19"/>
        </w:rPr>
        <w:t>tiva</w:t>
      </w:r>
      <w:r w:rsidRPr="00184CBB">
        <w:rPr>
          <w:rFonts w:ascii="Arial" w:eastAsia="Arial" w:hAnsi="Arial" w:cs="Arial"/>
          <w:strike/>
          <w:sz w:val="19"/>
          <w:szCs w:val="19"/>
        </w:rPr>
        <w:t>s</w:t>
      </w:r>
      <w:r w:rsidRPr="00184CBB">
        <w:rPr>
          <w:rFonts w:ascii="Arial" w:eastAsia="Arial" w:hAnsi="Arial" w:cs="Arial"/>
          <w:sz w:val="19"/>
          <w:szCs w:val="19"/>
        </w:rPr>
        <w:t xml:space="preserve">, políticas </w:t>
      </w:r>
      <w:r w:rsidRPr="00D20C74">
        <w:rPr>
          <w:rFonts w:ascii="Arial" w:eastAsia="Arial" w:hAnsi="Arial" w:cs="Arial"/>
          <w:color w:val="000000"/>
          <w:sz w:val="19"/>
          <w:szCs w:val="19"/>
        </w:rPr>
        <w:t>y programas adecuados, partiendo de la definición y directrices que acompañan a esta Recomendación;</w:t>
      </w:r>
    </w:p>
    <w:p w14:paraId="4E457DC8" w14:textId="0AD7BDD0" w:rsidR="00D20C74" w:rsidRPr="00D20C74" w:rsidRDefault="00D20C74" w:rsidP="00115EAC">
      <w:pPr>
        <w:numPr>
          <w:ilvl w:val="0"/>
          <w:numId w:val="1"/>
        </w:numPr>
        <w:tabs>
          <w:tab w:val="left" w:pos="740"/>
          <w:tab w:val="left" w:pos="9072"/>
        </w:tabs>
        <w:spacing w:after="180"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 xml:space="preserve">Que </w:t>
      </w:r>
      <w:r w:rsidR="00006D81" w:rsidRPr="00184CBB">
        <w:rPr>
          <w:rFonts w:ascii="Arial" w:eastAsia="Arial" w:hAnsi="Arial" w:cs="Arial"/>
          <w:sz w:val="19"/>
          <w:szCs w:val="19"/>
        </w:rPr>
        <w:t xml:space="preserve">hagan el seguimiento de la aplicación </w:t>
      </w:r>
      <w:r w:rsidRPr="00184CBB">
        <w:rPr>
          <w:rFonts w:ascii="Arial" w:eastAsia="Arial" w:hAnsi="Arial" w:cs="Arial"/>
          <w:sz w:val="19"/>
          <w:szCs w:val="19"/>
        </w:rPr>
        <w:t xml:space="preserve">de esta Recomendación e informen al/los comité/s rector/es </w:t>
      </w:r>
      <w:r w:rsidR="00006D81" w:rsidRPr="00184CBB">
        <w:rPr>
          <w:rFonts w:ascii="Arial" w:eastAsia="Arial" w:hAnsi="Arial" w:cs="Arial"/>
          <w:sz w:val="19"/>
          <w:szCs w:val="19"/>
        </w:rPr>
        <w:t xml:space="preserve">competentes </w:t>
      </w:r>
      <w:r w:rsidRPr="00184CBB">
        <w:rPr>
          <w:rFonts w:ascii="Arial" w:eastAsia="Arial" w:hAnsi="Arial" w:cs="Arial"/>
          <w:sz w:val="19"/>
          <w:szCs w:val="19"/>
        </w:rPr>
        <w:t>del Consejo de Europa de las medidas adoptadas y el progreso alcanzado en este ámbito;</w:t>
      </w:r>
    </w:p>
    <w:p w14:paraId="5AF7362D" w14:textId="332A419F" w:rsidR="00D20C74" w:rsidRPr="00D20C74" w:rsidRDefault="00D20C74" w:rsidP="00115EAC">
      <w:pPr>
        <w:numPr>
          <w:ilvl w:val="0"/>
          <w:numId w:val="1"/>
        </w:numPr>
        <w:tabs>
          <w:tab w:val="left" w:pos="735"/>
          <w:tab w:val="left" w:pos="9072"/>
        </w:tabs>
        <w:spacing w:line="230" w:lineRule="exact"/>
        <w:ind w:left="20" w:right="663"/>
        <w:jc w:val="both"/>
        <w:rPr>
          <w:rFonts w:ascii="Arial" w:eastAsia="Arial" w:hAnsi="Arial" w:cs="Arial"/>
          <w:color w:val="000000"/>
          <w:sz w:val="19"/>
          <w:szCs w:val="19"/>
        </w:rPr>
      </w:pPr>
      <w:r w:rsidRPr="00D20C74">
        <w:rPr>
          <w:rFonts w:ascii="Arial" w:eastAsia="Arial" w:hAnsi="Arial" w:cs="Arial"/>
          <w:color w:val="000000"/>
          <w:sz w:val="19"/>
          <w:szCs w:val="19"/>
        </w:rPr>
        <w:t>Que garanticen la traducción y difusión (en formatos accesibles) de esta Recomendación, incluido su apéndice, a las autoridades y partes interesadas.</w:t>
      </w:r>
      <w:r w:rsidRPr="00D20C74">
        <w:rPr>
          <w:rFonts w:ascii="Arial" w:eastAsia="Arial" w:hAnsi="Arial" w:cs="Arial"/>
          <w:color w:val="000000"/>
          <w:sz w:val="19"/>
          <w:szCs w:val="19"/>
        </w:rPr>
        <w:br w:type="page"/>
      </w:r>
    </w:p>
    <w:p w14:paraId="58E631FD" w14:textId="77777777" w:rsidR="00D20C74" w:rsidRPr="00D20C74" w:rsidRDefault="00D20C74" w:rsidP="00115EAC">
      <w:pPr>
        <w:numPr>
          <w:ilvl w:val="0"/>
          <w:numId w:val="1"/>
        </w:numPr>
        <w:tabs>
          <w:tab w:val="left" w:pos="735"/>
        </w:tabs>
        <w:spacing w:line="230" w:lineRule="exact"/>
        <w:ind w:left="20"/>
        <w:jc w:val="both"/>
        <w:rPr>
          <w:rFonts w:ascii="Arial" w:eastAsia="Arial" w:hAnsi="Arial" w:cs="Arial"/>
          <w:color w:val="000000"/>
          <w:sz w:val="19"/>
          <w:szCs w:val="19"/>
        </w:rPr>
        <w:sectPr w:rsidR="00D20C74" w:rsidRPr="00D20C74">
          <w:type w:val="continuous"/>
          <w:pgSz w:w="11905" w:h="16837"/>
          <w:pgMar w:top="1032" w:right="1021" w:bottom="5962" w:left="1184" w:header="0" w:footer="3" w:gutter="0"/>
          <w:cols w:space="720"/>
          <w:noEndnote/>
          <w:docGrid w:linePitch="360"/>
        </w:sectPr>
      </w:pPr>
    </w:p>
    <w:p w14:paraId="1218A85B" w14:textId="77777777" w:rsidR="00D20C74" w:rsidRPr="00D20C74" w:rsidRDefault="00D20C74" w:rsidP="00115EAC">
      <w:pPr>
        <w:keepNext/>
        <w:keepLines/>
        <w:spacing w:line="461" w:lineRule="exact"/>
        <w:ind w:left="20"/>
        <w:jc w:val="both"/>
        <w:outlineLvl w:val="1"/>
        <w:rPr>
          <w:rFonts w:ascii="Arial" w:eastAsia="Arial" w:hAnsi="Arial" w:cs="Arial"/>
          <w:b/>
          <w:bCs/>
          <w:color w:val="000000"/>
          <w:sz w:val="19"/>
          <w:szCs w:val="19"/>
        </w:rPr>
      </w:pPr>
      <w:bookmarkStart w:id="2" w:name="bookmark2"/>
      <w:r w:rsidRPr="00D20C74">
        <w:rPr>
          <w:rFonts w:ascii="Arial" w:eastAsia="Arial" w:hAnsi="Arial" w:cs="Arial"/>
          <w:b/>
          <w:bCs/>
          <w:color w:val="000000"/>
          <w:sz w:val="19"/>
          <w:szCs w:val="19"/>
        </w:rPr>
        <w:lastRenderedPageBreak/>
        <w:t>Apéndice de la Recomendación CM/</w:t>
      </w:r>
      <w:proofErr w:type="spellStart"/>
      <w:proofErr w:type="gramStart"/>
      <w:r w:rsidRPr="00D20C74">
        <w:rPr>
          <w:rFonts w:ascii="Arial" w:eastAsia="Arial" w:hAnsi="Arial" w:cs="Arial"/>
          <w:b/>
          <w:bCs/>
          <w:color w:val="000000"/>
          <w:sz w:val="19"/>
          <w:szCs w:val="19"/>
        </w:rPr>
        <w:t>Rec</w:t>
      </w:r>
      <w:proofErr w:type="spellEnd"/>
      <w:r w:rsidRPr="00D20C74">
        <w:rPr>
          <w:rFonts w:ascii="Arial" w:eastAsia="Arial" w:hAnsi="Arial" w:cs="Arial"/>
          <w:b/>
          <w:bCs/>
          <w:color w:val="000000"/>
          <w:sz w:val="19"/>
          <w:szCs w:val="19"/>
        </w:rPr>
        <w:t>(</w:t>
      </w:r>
      <w:proofErr w:type="gramEnd"/>
      <w:r w:rsidRPr="00D20C74">
        <w:rPr>
          <w:rFonts w:ascii="Arial" w:eastAsia="Arial" w:hAnsi="Arial" w:cs="Arial"/>
          <w:b/>
          <w:bCs/>
          <w:color w:val="000000"/>
          <w:sz w:val="19"/>
          <w:szCs w:val="19"/>
        </w:rPr>
        <w:t>2019)1</w:t>
      </w:r>
      <w:bookmarkEnd w:id="2"/>
    </w:p>
    <w:p w14:paraId="56FF5EAF" w14:textId="354D3BE6" w:rsidR="00D20C74" w:rsidRPr="00D20C74" w:rsidRDefault="00D20C74" w:rsidP="00115EAC">
      <w:pPr>
        <w:keepNext/>
        <w:keepLines/>
        <w:spacing w:line="461" w:lineRule="exact"/>
        <w:ind w:left="20"/>
        <w:jc w:val="both"/>
        <w:outlineLvl w:val="1"/>
        <w:rPr>
          <w:rFonts w:ascii="Arial" w:eastAsia="Arial" w:hAnsi="Arial" w:cs="Arial"/>
          <w:b/>
          <w:bCs/>
          <w:color w:val="000000"/>
          <w:sz w:val="19"/>
          <w:szCs w:val="19"/>
        </w:rPr>
      </w:pPr>
      <w:bookmarkStart w:id="3" w:name="bookmark3"/>
      <w:r w:rsidRPr="00D20C74">
        <w:rPr>
          <w:rFonts w:ascii="Arial" w:eastAsia="Arial" w:hAnsi="Arial" w:cs="Arial"/>
          <w:b/>
          <w:bCs/>
          <w:color w:val="000000"/>
          <w:sz w:val="19"/>
          <w:szCs w:val="19"/>
        </w:rPr>
        <w:t xml:space="preserve">Directrices para </w:t>
      </w:r>
      <w:r w:rsidR="00F226D4">
        <w:rPr>
          <w:rFonts w:ascii="Arial" w:eastAsia="Arial" w:hAnsi="Arial" w:cs="Arial"/>
          <w:b/>
          <w:bCs/>
          <w:color w:val="000000"/>
          <w:sz w:val="19"/>
          <w:szCs w:val="19"/>
        </w:rPr>
        <w:t>prevenir y combatir</w:t>
      </w:r>
      <w:r w:rsidRPr="00D20C74">
        <w:rPr>
          <w:rFonts w:ascii="Arial" w:eastAsia="Arial" w:hAnsi="Arial" w:cs="Arial"/>
          <w:b/>
          <w:bCs/>
          <w:color w:val="000000"/>
          <w:sz w:val="19"/>
          <w:szCs w:val="19"/>
        </w:rPr>
        <w:t xml:space="preserve"> el sexismo: Medidas </w:t>
      </w:r>
      <w:bookmarkEnd w:id="3"/>
      <w:r w:rsidRPr="00D20C74">
        <w:rPr>
          <w:rFonts w:ascii="Arial" w:eastAsia="Arial" w:hAnsi="Arial" w:cs="Arial"/>
          <w:b/>
          <w:bCs/>
          <w:color w:val="000000"/>
          <w:sz w:val="19"/>
          <w:szCs w:val="19"/>
        </w:rPr>
        <w:t>para su aplicación</w:t>
      </w:r>
    </w:p>
    <w:p w14:paraId="1DE03F2F" w14:textId="77777777" w:rsidR="00D20C74" w:rsidRPr="00D20C74" w:rsidRDefault="00D20C74" w:rsidP="00115EAC">
      <w:pPr>
        <w:keepNext/>
        <w:keepLines/>
        <w:spacing w:line="461" w:lineRule="exact"/>
        <w:ind w:left="20"/>
        <w:jc w:val="both"/>
        <w:outlineLvl w:val="1"/>
        <w:rPr>
          <w:rFonts w:ascii="Arial" w:eastAsia="Arial" w:hAnsi="Arial" w:cs="Arial"/>
          <w:b/>
          <w:bCs/>
          <w:color w:val="000000"/>
          <w:sz w:val="19"/>
          <w:szCs w:val="19"/>
        </w:rPr>
      </w:pPr>
      <w:r w:rsidRPr="00D20C74">
        <w:rPr>
          <w:rFonts w:ascii="Arial" w:eastAsia="Arial" w:hAnsi="Arial" w:cs="Arial"/>
          <w:b/>
          <w:bCs/>
          <w:color w:val="000000"/>
          <w:sz w:val="19"/>
          <w:szCs w:val="19"/>
        </w:rPr>
        <w:t>Definición</w:t>
      </w:r>
    </w:p>
    <w:p w14:paraId="34D30AD4" w14:textId="3EB38B1C" w:rsidR="00F56EBE" w:rsidRPr="00D20C74" w:rsidRDefault="00D20C74" w:rsidP="00F56EBE">
      <w:pPr>
        <w:spacing w:line="461" w:lineRule="exact"/>
        <w:ind w:left="23"/>
        <w:contextualSpacing/>
        <w:jc w:val="both"/>
        <w:rPr>
          <w:rFonts w:ascii="Arial" w:eastAsia="Arial" w:hAnsi="Arial" w:cs="Arial"/>
          <w:color w:val="000000"/>
          <w:sz w:val="19"/>
          <w:szCs w:val="19"/>
        </w:rPr>
      </w:pPr>
      <w:r w:rsidRPr="00D20C74">
        <w:rPr>
          <w:rFonts w:ascii="Arial" w:eastAsia="Arial" w:hAnsi="Arial" w:cs="Arial"/>
          <w:color w:val="000000"/>
          <w:sz w:val="19"/>
          <w:szCs w:val="19"/>
        </w:rPr>
        <w:t>A los efectos de esta Recomendación, se entiende por sexismo:</w:t>
      </w:r>
    </w:p>
    <w:p w14:paraId="6888BCAE" w14:textId="64EEEB52" w:rsidR="00D20C74" w:rsidRPr="00184CBB" w:rsidRDefault="00D20C74" w:rsidP="00F56EBE">
      <w:pPr>
        <w:spacing w:after="180" w:line="230" w:lineRule="exact"/>
        <w:ind w:left="23"/>
        <w:contextualSpacing/>
        <w:jc w:val="both"/>
        <w:rPr>
          <w:rFonts w:ascii="Arial" w:eastAsia="Arial" w:hAnsi="Arial" w:cs="Arial"/>
          <w:sz w:val="19"/>
          <w:szCs w:val="19"/>
        </w:rPr>
      </w:pPr>
      <w:r w:rsidRPr="00184CBB">
        <w:rPr>
          <w:rFonts w:ascii="Arial" w:eastAsia="Arial" w:hAnsi="Arial" w:cs="Arial"/>
          <w:sz w:val="19"/>
          <w:szCs w:val="19"/>
        </w:rPr>
        <w:t xml:space="preserve">Cualquier </w:t>
      </w:r>
      <w:r w:rsidR="001D2222" w:rsidRPr="00184CBB">
        <w:rPr>
          <w:rFonts w:ascii="Arial" w:eastAsia="Arial" w:hAnsi="Arial" w:cs="Arial"/>
          <w:sz w:val="19"/>
          <w:szCs w:val="19"/>
        </w:rPr>
        <w:t>acto</w:t>
      </w:r>
      <w:r w:rsidRPr="00184CBB">
        <w:rPr>
          <w:rFonts w:ascii="Arial" w:eastAsia="Arial" w:hAnsi="Arial" w:cs="Arial"/>
          <w:sz w:val="19"/>
          <w:szCs w:val="19"/>
        </w:rPr>
        <w:t xml:space="preserve">, gesto, representación visual, </w:t>
      </w:r>
      <w:r w:rsidR="00C33FE3" w:rsidRPr="00184CBB">
        <w:rPr>
          <w:rFonts w:ascii="Arial" w:eastAsia="Arial" w:hAnsi="Arial" w:cs="Arial"/>
          <w:sz w:val="19"/>
          <w:szCs w:val="19"/>
        </w:rPr>
        <w:t>manifestación oral</w:t>
      </w:r>
      <w:r w:rsidR="001D2222" w:rsidRPr="00184CBB">
        <w:rPr>
          <w:rFonts w:ascii="Arial" w:eastAsia="Arial" w:hAnsi="Arial" w:cs="Arial"/>
          <w:sz w:val="19"/>
          <w:szCs w:val="19"/>
        </w:rPr>
        <w:t xml:space="preserve"> o escrita</w:t>
      </w:r>
      <w:r w:rsidRPr="00184CBB">
        <w:rPr>
          <w:rFonts w:ascii="Arial" w:eastAsia="Arial" w:hAnsi="Arial" w:cs="Arial"/>
          <w:sz w:val="19"/>
          <w:szCs w:val="19"/>
        </w:rPr>
        <w:t xml:space="preserve">, práctica o comportamiento, basado en la idea de que una persona o grupo de personas es inferior por razón de su sexo, en el ámbito público o privado, en línea o en la vida real, cuyo propósito o </w:t>
      </w:r>
      <w:r w:rsidR="00B042B8" w:rsidRPr="00184CBB">
        <w:rPr>
          <w:rFonts w:ascii="Arial" w:eastAsia="Arial" w:hAnsi="Arial" w:cs="Arial"/>
          <w:sz w:val="19"/>
          <w:szCs w:val="19"/>
        </w:rPr>
        <w:t xml:space="preserve">efecto </w:t>
      </w:r>
      <w:r w:rsidRPr="00184CBB">
        <w:rPr>
          <w:rFonts w:ascii="Arial" w:eastAsia="Arial" w:hAnsi="Arial" w:cs="Arial"/>
          <w:sz w:val="19"/>
          <w:szCs w:val="19"/>
        </w:rPr>
        <w:t>sea:</w:t>
      </w:r>
    </w:p>
    <w:p w14:paraId="6B21E70E" w14:textId="77777777" w:rsidR="00C33FE3" w:rsidRPr="00D20C74" w:rsidRDefault="00C33FE3" w:rsidP="00F56EBE">
      <w:pPr>
        <w:spacing w:after="180" w:line="230" w:lineRule="exact"/>
        <w:ind w:left="23"/>
        <w:contextualSpacing/>
        <w:jc w:val="both"/>
        <w:rPr>
          <w:rFonts w:ascii="Arial" w:eastAsia="Arial" w:hAnsi="Arial" w:cs="Arial"/>
          <w:color w:val="000000"/>
          <w:sz w:val="19"/>
          <w:szCs w:val="19"/>
        </w:rPr>
      </w:pPr>
    </w:p>
    <w:p w14:paraId="60BB4A48" w14:textId="77777777" w:rsidR="00D20C74" w:rsidRPr="00D20C74" w:rsidRDefault="00D20C74" w:rsidP="00115EAC">
      <w:pPr>
        <w:numPr>
          <w:ilvl w:val="1"/>
          <w:numId w:val="1"/>
        </w:numPr>
        <w:tabs>
          <w:tab w:val="left" w:pos="716"/>
        </w:tabs>
        <w:spacing w:after="24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Vulnerar la dignidad intrínseca o los derechos de una persona o grupo de personas; o</w:t>
      </w:r>
    </w:p>
    <w:p w14:paraId="0C1D9BA7" w14:textId="77777777" w:rsidR="00D20C74" w:rsidRPr="00D20C74" w:rsidRDefault="00D20C74" w:rsidP="00115EAC">
      <w:pPr>
        <w:numPr>
          <w:ilvl w:val="1"/>
          <w:numId w:val="1"/>
        </w:numPr>
        <w:tabs>
          <w:tab w:val="left" w:pos="726"/>
        </w:tabs>
        <w:spacing w:after="240" w:line="230" w:lineRule="exact"/>
        <w:ind w:left="720" w:hanging="700"/>
        <w:jc w:val="both"/>
        <w:rPr>
          <w:rFonts w:ascii="Arial" w:eastAsia="Arial" w:hAnsi="Arial" w:cs="Arial"/>
          <w:color w:val="000000"/>
          <w:sz w:val="19"/>
          <w:szCs w:val="19"/>
        </w:rPr>
      </w:pPr>
      <w:r w:rsidRPr="00D20C74">
        <w:rPr>
          <w:rFonts w:ascii="Arial" w:eastAsia="Arial" w:hAnsi="Arial" w:cs="Arial"/>
          <w:color w:val="000000"/>
          <w:sz w:val="19"/>
          <w:szCs w:val="19"/>
        </w:rPr>
        <w:t>Provocar daño o sufrimiento físico, sexual, psicológico o socioeconómico a una persona o grupo de personas; o</w:t>
      </w:r>
    </w:p>
    <w:p w14:paraId="66E913EE" w14:textId="30E9F045" w:rsidR="00D20C74" w:rsidRPr="00D20C74" w:rsidRDefault="00D20C74" w:rsidP="00115EAC">
      <w:pPr>
        <w:numPr>
          <w:ilvl w:val="1"/>
          <w:numId w:val="1"/>
        </w:numPr>
        <w:tabs>
          <w:tab w:val="left" w:pos="721"/>
        </w:tabs>
        <w:spacing w:after="24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crear </w:t>
      </w:r>
      <w:r w:rsidRPr="00184CBB">
        <w:rPr>
          <w:rFonts w:ascii="Arial" w:eastAsia="Arial" w:hAnsi="Arial" w:cs="Arial"/>
          <w:sz w:val="19"/>
          <w:szCs w:val="19"/>
        </w:rPr>
        <w:t xml:space="preserve">un </w:t>
      </w:r>
      <w:r w:rsidR="00B042B8" w:rsidRPr="00184CBB">
        <w:rPr>
          <w:rFonts w:ascii="Arial" w:eastAsia="Arial" w:hAnsi="Arial" w:cs="Arial"/>
          <w:sz w:val="19"/>
          <w:szCs w:val="19"/>
        </w:rPr>
        <w:t xml:space="preserve">entorno </w:t>
      </w:r>
      <w:r w:rsidRPr="00184CBB">
        <w:rPr>
          <w:rFonts w:ascii="Arial" w:eastAsia="Arial" w:hAnsi="Arial" w:cs="Arial"/>
          <w:sz w:val="19"/>
          <w:szCs w:val="19"/>
        </w:rPr>
        <w:t>intimidatorio</w:t>
      </w:r>
      <w:r w:rsidRPr="00D20C74">
        <w:rPr>
          <w:rFonts w:ascii="Arial" w:eastAsia="Arial" w:hAnsi="Arial" w:cs="Arial"/>
          <w:color w:val="000000"/>
          <w:sz w:val="19"/>
          <w:szCs w:val="19"/>
        </w:rPr>
        <w:t>, hostil, degradante, humillante u ofensivo; o</w:t>
      </w:r>
    </w:p>
    <w:p w14:paraId="16AE8F7E" w14:textId="77777777" w:rsidR="00D20C74" w:rsidRPr="00D20C74" w:rsidRDefault="00D20C74" w:rsidP="00115EAC">
      <w:pPr>
        <w:numPr>
          <w:ilvl w:val="1"/>
          <w:numId w:val="1"/>
        </w:numPr>
        <w:tabs>
          <w:tab w:val="left" w:pos="735"/>
        </w:tabs>
        <w:spacing w:line="276" w:lineRule="auto"/>
        <w:ind w:left="20"/>
        <w:jc w:val="both"/>
        <w:rPr>
          <w:rFonts w:ascii="Arial" w:eastAsia="Arial" w:hAnsi="Arial" w:cs="Arial"/>
          <w:color w:val="000000"/>
          <w:sz w:val="19"/>
          <w:szCs w:val="19"/>
        </w:rPr>
      </w:pPr>
      <w:r w:rsidRPr="00D20C74">
        <w:rPr>
          <w:rFonts w:ascii="Arial" w:eastAsia="Arial" w:hAnsi="Arial" w:cs="Arial"/>
          <w:color w:val="000000"/>
          <w:sz w:val="19"/>
          <w:szCs w:val="19"/>
        </w:rPr>
        <w:t>constituir un obstáculo a la autonomía y la plena realización de los derechos humanos de una persona o grupo de personas; o</w:t>
      </w:r>
    </w:p>
    <w:p w14:paraId="41C39C2E" w14:textId="77777777" w:rsidR="00D20C74" w:rsidRPr="00D20C74" w:rsidRDefault="00D20C74" w:rsidP="00115EAC">
      <w:pPr>
        <w:numPr>
          <w:ilvl w:val="1"/>
          <w:numId w:val="1"/>
        </w:numPr>
        <w:tabs>
          <w:tab w:val="left" w:pos="735"/>
        </w:tabs>
        <w:spacing w:line="45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preservar y reforzar los estereotipos de género. </w:t>
      </w:r>
      <w:r w:rsidRPr="00D20C74">
        <w:rPr>
          <w:rFonts w:ascii="Arial" w:eastAsia="Arial" w:hAnsi="Arial" w:cs="Arial"/>
          <w:color w:val="000000"/>
          <w:sz w:val="19"/>
          <w:szCs w:val="19"/>
          <w:vertAlign w:val="superscript"/>
        </w:rPr>
        <w:footnoteReference w:id="2"/>
      </w:r>
    </w:p>
    <w:p w14:paraId="084B6E86" w14:textId="77777777" w:rsidR="00D20C74" w:rsidRPr="00D20C74" w:rsidRDefault="00D20C74" w:rsidP="00115EAC">
      <w:pPr>
        <w:tabs>
          <w:tab w:val="left" w:pos="735"/>
        </w:tabs>
        <w:spacing w:line="456" w:lineRule="exact"/>
        <w:ind w:left="20"/>
        <w:jc w:val="both"/>
        <w:rPr>
          <w:rFonts w:ascii="Arial" w:eastAsia="Arial" w:hAnsi="Arial" w:cs="Arial"/>
          <w:color w:val="000000"/>
          <w:sz w:val="19"/>
          <w:szCs w:val="19"/>
        </w:rPr>
      </w:pPr>
      <w:r w:rsidRPr="00D20C74">
        <w:rPr>
          <w:rFonts w:ascii="Arial" w:eastAsia="Arial" w:hAnsi="Arial" w:cs="Arial"/>
          <w:b/>
          <w:bCs/>
          <w:color w:val="000000"/>
          <w:sz w:val="19"/>
          <w:szCs w:val="19"/>
        </w:rPr>
        <w:t>Contexto</w:t>
      </w:r>
    </w:p>
    <w:p w14:paraId="50DBCE0A" w14:textId="4C101A42" w:rsidR="00D20C74" w:rsidRPr="00D20C74" w:rsidRDefault="00D20C74" w:rsidP="00115EAC">
      <w:pPr>
        <w:spacing w:after="176"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La necesidad de abordar el tema del sexismo, las normas y comportamientos sexistas y el discurso sexista está implícita en varios instrumentos internacionales y regionales. Tanto el Convenio del Consejo de Europa sobre Prevención y Lucha contra la Violencia contra las Mujeres y la Violencia Doméstica (CETS nº 210, Convenio de Estambul), como la Convención de Naciones Unidas para la Eliminación de Todas las  Forma de Discriminación contra la Mujer (CEDAW, según sus siglas en inglés) reconocen la existencia de un continuum entre los estereotipos de género, la desigualdad de género, el sexismo y la violencia contra mujeres y niñas. En este sentido, las acciones sexistas “cotidianas”, bajo la forma de comportamientos, comentarios y chistes aparentemente intrascendentes o menores, se encuentran en un extremo del </w:t>
      </w:r>
      <w:r w:rsidRPr="006371E8">
        <w:rPr>
          <w:rFonts w:ascii="Arial" w:eastAsia="Arial" w:hAnsi="Arial" w:cs="Arial"/>
          <w:i/>
          <w:color w:val="000000"/>
          <w:sz w:val="19"/>
          <w:szCs w:val="19"/>
        </w:rPr>
        <w:t>continuum</w:t>
      </w:r>
      <w:r w:rsidRPr="00D20C74">
        <w:rPr>
          <w:rFonts w:ascii="Arial" w:eastAsia="Arial" w:hAnsi="Arial" w:cs="Arial"/>
          <w:color w:val="000000"/>
          <w:sz w:val="19"/>
          <w:szCs w:val="19"/>
        </w:rPr>
        <w:t xml:space="preserve">. Sin embargo, estas acciones son a menudo humillantes y contribuyen a un clima social en el que se menosprecia a las mujeres, se rebaja su autoestima y se limitan sus actividades y opciones, tanto en el trabajo como en las esferas privada, pública y en línea. Los comportamientos sexistas, como, en particular, el discurso de odio sexista, pueden aumentar hasta </w:t>
      </w:r>
      <w:r w:rsidRPr="00184CBB">
        <w:rPr>
          <w:rFonts w:ascii="Arial" w:eastAsia="Arial" w:hAnsi="Arial" w:cs="Arial"/>
          <w:sz w:val="19"/>
          <w:szCs w:val="19"/>
        </w:rPr>
        <w:t xml:space="preserve">desembocar </w:t>
      </w:r>
      <w:r w:rsidR="000D25CB" w:rsidRPr="00184CBB">
        <w:rPr>
          <w:rFonts w:ascii="Arial" w:eastAsia="Arial" w:hAnsi="Arial" w:cs="Arial"/>
          <w:sz w:val="19"/>
          <w:szCs w:val="19"/>
        </w:rPr>
        <w:t xml:space="preserve">o incitar </w:t>
      </w:r>
      <w:r w:rsidRPr="00184CBB">
        <w:rPr>
          <w:rFonts w:ascii="Arial" w:eastAsia="Arial" w:hAnsi="Arial" w:cs="Arial"/>
          <w:sz w:val="19"/>
          <w:szCs w:val="19"/>
        </w:rPr>
        <w:t xml:space="preserve">la realización </w:t>
      </w:r>
      <w:r w:rsidRPr="00D20C74">
        <w:rPr>
          <w:rFonts w:ascii="Arial" w:eastAsia="Arial" w:hAnsi="Arial" w:cs="Arial"/>
          <w:color w:val="000000"/>
          <w:sz w:val="19"/>
          <w:szCs w:val="19"/>
        </w:rPr>
        <w:t>de acciones manifiestamente ofensivas y amenazantes, incluidos el abuso o violencia sexual, la violación o incluso acciones potencialmente letales. También puede provocar la pérdida de recursos, las autolesiones o el suicidio. Abordar el sexismo, por tanto, forma parte de la obligación positiva de los Estados de garantizar los derechos humanos y la igualdad de género y prevenir la violencia contra mujeres y niñas de conformidad con la legislación internacional en materia de derechos humanos y, para los Estados Parte, el Convenio de Estambul.</w:t>
      </w:r>
    </w:p>
    <w:p w14:paraId="1B7C3ACA" w14:textId="4F730751" w:rsidR="00D20C74" w:rsidRPr="00D20C74" w:rsidRDefault="00D20C74" w:rsidP="00115EAC">
      <w:pPr>
        <w:spacing w:after="184"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El sexismo y los comportamientos sexistas provocan daños físicos, sexuales, psicológicos o socioeconómicos y afectan de distinta manera a diferentes sectores de la población, siendo las mujeres y las niñas quienes se ven desproporcionadamente afectadas p</w:t>
      </w:r>
      <w:r w:rsidR="0081136E">
        <w:rPr>
          <w:rFonts w:ascii="Arial" w:eastAsia="Arial" w:hAnsi="Arial" w:cs="Arial"/>
          <w:color w:val="000000"/>
          <w:sz w:val="19"/>
          <w:szCs w:val="19"/>
        </w:rPr>
        <w:t xml:space="preserve">or este tipo de </w:t>
      </w:r>
      <w:r w:rsidR="0081136E" w:rsidRPr="00184CBB">
        <w:rPr>
          <w:rFonts w:ascii="Arial" w:eastAsia="Arial" w:hAnsi="Arial" w:cs="Arial"/>
          <w:sz w:val="19"/>
          <w:szCs w:val="19"/>
        </w:rPr>
        <w:t>comportamientos E</w:t>
      </w:r>
      <w:r w:rsidRPr="00184CBB">
        <w:rPr>
          <w:rFonts w:ascii="Arial" w:eastAsia="Arial" w:hAnsi="Arial" w:cs="Arial"/>
          <w:sz w:val="19"/>
          <w:szCs w:val="19"/>
        </w:rPr>
        <w:t xml:space="preserve">l sexismo y los comportamientos sexistas constituyen un obstáculo </w:t>
      </w:r>
      <w:r w:rsidR="0081136E" w:rsidRPr="00184CBB">
        <w:rPr>
          <w:rFonts w:ascii="Arial" w:eastAsia="Arial" w:hAnsi="Arial" w:cs="Arial"/>
          <w:sz w:val="19"/>
          <w:szCs w:val="19"/>
        </w:rPr>
        <w:t xml:space="preserve">para el </w:t>
      </w:r>
      <w:r w:rsidRPr="00184CBB">
        <w:rPr>
          <w:rFonts w:ascii="Arial" w:eastAsia="Arial" w:hAnsi="Arial" w:cs="Arial"/>
          <w:strike/>
          <w:sz w:val="19"/>
          <w:szCs w:val="19"/>
        </w:rPr>
        <w:t xml:space="preserve"> </w:t>
      </w:r>
      <w:r w:rsidRPr="00D20C74">
        <w:rPr>
          <w:rFonts w:ascii="Arial" w:eastAsia="Arial" w:hAnsi="Arial" w:cs="Arial"/>
          <w:color w:val="000000"/>
          <w:sz w:val="19"/>
          <w:szCs w:val="19"/>
        </w:rPr>
        <w:t>empoderamiento y prog</w:t>
      </w:r>
      <w:r w:rsidR="0081136E">
        <w:rPr>
          <w:rFonts w:ascii="Arial" w:eastAsia="Arial" w:hAnsi="Arial" w:cs="Arial"/>
          <w:color w:val="000000"/>
          <w:sz w:val="19"/>
          <w:szCs w:val="19"/>
        </w:rPr>
        <w:t>reso de las mujeres y las niñas</w:t>
      </w:r>
      <w:r w:rsidR="0081136E" w:rsidRPr="0081136E">
        <w:rPr>
          <w:rFonts w:ascii="Arial" w:eastAsia="Arial" w:hAnsi="Arial" w:cs="Arial"/>
          <w:color w:val="FF0000"/>
          <w:sz w:val="19"/>
          <w:szCs w:val="19"/>
        </w:rPr>
        <w:t>;</w:t>
      </w:r>
      <w:r w:rsidR="0081136E">
        <w:rPr>
          <w:rFonts w:ascii="Arial" w:eastAsia="Arial" w:hAnsi="Arial" w:cs="Arial"/>
          <w:color w:val="000000"/>
          <w:sz w:val="19"/>
          <w:szCs w:val="19"/>
        </w:rPr>
        <w:t xml:space="preserve"> </w:t>
      </w:r>
      <w:r w:rsidR="0081136E" w:rsidRPr="0081136E">
        <w:rPr>
          <w:rFonts w:ascii="Arial" w:eastAsia="Arial" w:hAnsi="Arial" w:cs="Arial"/>
          <w:color w:val="FF0000"/>
          <w:sz w:val="19"/>
          <w:szCs w:val="19"/>
        </w:rPr>
        <w:t>l</w:t>
      </w:r>
      <w:r w:rsidRPr="00D20C74">
        <w:rPr>
          <w:rFonts w:ascii="Arial" w:eastAsia="Arial" w:hAnsi="Arial" w:cs="Arial"/>
          <w:color w:val="000000"/>
          <w:sz w:val="19"/>
          <w:szCs w:val="19"/>
        </w:rPr>
        <w:t>a eliminación del sexismo y los comportamientos sexistas beneficiaría a toda la ciudadanía: mujeres, niñas, hombres y niños.</w:t>
      </w:r>
    </w:p>
    <w:p w14:paraId="07E8131B" w14:textId="77777777" w:rsidR="00D20C74" w:rsidRPr="00D20C74" w:rsidRDefault="00D20C74" w:rsidP="00115EAC">
      <w:pPr>
        <w:spacing w:after="240"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El sexismo y los comportamientos sexistas se producen en todos los aspectos de la actividad humana, incluido el ciberespacio (internet y redes sociales). Una persona o grupo de personas </w:t>
      </w:r>
      <w:r w:rsidRPr="00D20C74">
        <w:rPr>
          <w:rFonts w:ascii="Arial" w:eastAsia="Arial" w:hAnsi="Arial" w:cs="Arial"/>
          <w:color w:val="000000"/>
          <w:sz w:val="19"/>
          <w:szCs w:val="19"/>
        </w:rPr>
        <w:lastRenderedPageBreak/>
        <w:t xml:space="preserve">puede experimentarlo individual o colectivamente, incluso si no son objeto directo de tales comportamientos, por ejemplo, por medio de la publicidad sexista, o la exhibición de fotografías de mujeres desnudas en el lugar de trabajo. Los tres niveles de perpetuación y experimentación del sexismo son: individual, institucional (por ejemplo, en el ámbito familiar, laboral  o educativo) y estructural (por ejemplo, por medio de desigualdades sociales de género, y normas y comportamientos sociales). El sexismo también provoca que se silencie a individuos o grupos, cuando estos se abstienen de denunciar o quejarse de comportamientos sexistas por miedo a no ser tomados en serio, ser condenados al ostracismo, o incluso ser culpados de ello. </w:t>
      </w:r>
    </w:p>
    <w:p w14:paraId="6D319D5E" w14:textId="77777777" w:rsidR="00D20C74" w:rsidRPr="00D20C74" w:rsidRDefault="00D20C74" w:rsidP="00115EAC">
      <w:pPr>
        <w:spacing w:after="184"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Internet ha proporcionado un nuevo espacio para la expresión y transmisión del sexismo, especialmente el discurso de odio sexista, a un amplio público, a pesar de que el origen del sexismo no se encuentra en la tecnología, sino en las persistentes desigualdades de género. Además, los fenómenos sociales como la campaña #</w:t>
      </w:r>
      <w:proofErr w:type="spellStart"/>
      <w:r w:rsidRPr="00D20C74">
        <w:rPr>
          <w:rFonts w:ascii="Arial" w:eastAsia="Arial" w:hAnsi="Arial" w:cs="Arial"/>
          <w:color w:val="000000"/>
          <w:sz w:val="19"/>
          <w:szCs w:val="19"/>
        </w:rPr>
        <w:t>MeToo</w:t>
      </w:r>
      <w:proofErr w:type="spellEnd"/>
      <w:r w:rsidRPr="00D20C74">
        <w:rPr>
          <w:rFonts w:ascii="Arial" w:eastAsia="Arial" w:hAnsi="Arial" w:cs="Arial"/>
          <w:color w:val="000000"/>
          <w:sz w:val="19"/>
          <w:szCs w:val="19"/>
        </w:rPr>
        <w:t xml:space="preserve"> y las acciones y medidas políticas que esta campaña ha generado en diferentes rincones del mundo (desde 2017 en adelante), incluidos los Estados miembros del Consejo de Europa, han contribuido a arrojar luz sobre la omnipresencia del sexismo y la necesidad de adoptar medidas más firmes para combatirlo.</w:t>
      </w:r>
    </w:p>
    <w:p w14:paraId="236EFF95" w14:textId="44B18F03" w:rsidR="00D20C74" w:rsidRPr="00D20C74" w:rsidRDefault="00D20C74" w:rsidP="00115EAC">
      <w:pPr>
        <w:spacing w:after="209"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El sexismo y los comp</w:t>
      </w:r>
      <w:r w:rsidRPr="00184CBB">
        <w:rPr>
          <w:rFonts w:ascii="Arial" w:eastAsia="Arial" w:hAnsi="Arial" w:cs="Arial"/>
          <w:sz w:val="19"/>
          <w:szCs w:val="19"/>
        </w:rPr>
        <w:t xml:space="preserve">ortamientos sexistas tienen su origen en los estereotipos de género y los refuerzan. El Tribunal Europeo de Derechos Humanos ha considerado que “el problema </w:t>
      </w:r>
      <w:r w:rsidR="0081136E" w:rsidRPr="00184CBB">
        <w:rPr>
          <w:rFonts w:ascii="Arial" w:eastAsia="Arial" w:hAnsi="Arial" w:cs="Arial"/>
          <w:sz w:val="19"/>
          <w:szCs w:val="19"/>
        </w:rPr>
        <w:t xml:space="preserve">de estereotipar a </w:t>
      </w:r>
      <w:r w:rsidRPr="00184CBB">
        <w:rPr>
          <w:rFonts w:ascii="Arial" w:eastAsia="Arial" w:hAnsi="Arial" w:cs="Arial"/>
          <w:sz w:val="19"/>
          <w:szCs w:val="19"/>
        </w:rPr>
        <w:t xml:space="preserve">un </w:t>
      </w:r>
      <w:r w:rsidR="0081136E" w:rsidRPr="00184CBB">
        <w:rPr>
          <w:rFonts w:ascii="Arial" w:eastAsia="Arial" w:hAnsi="Arial" w:cs="Arial"/>
          <w:sz w:val="19"/>
          <w:szCs w:val="19"/>
        </w:rPr>
        <w:t xml:space="preserve">determinado </w:t>
      </w:r>
      <w:r w:rsidRPr="00184CBB">
        <w:rPr>
          <w:rFonts w:ascii="Arial" w:eastAsia="Arial" w:hAnsi="Arial" w:cs="Arial"/>
          <w:sz w:val="19"/>
          <w:szCs w:val="19"/>
        </w:rPr>
        <w:t>grupo de la sociedad reside en el hecho de que impide la evaluación individualizada de sus capacidades y necesidades"</w:t>
      </w:r>
      <w:r w:rsidRPr="00184CBB">
        <w:rPr>
          <w:rFonts w:ascii="Arial" w:eastAsia="Arial" w:hAnsi="Arial" w:cs="Arial"/>
          <w:sz w:val="19"/>
          <w:szCs w:val="19"/>
          <w:vertAlign w:val="superscript"/>
        </w:rPr>
        <w:footnoteReference w:id="3"/>
      </w:r>
      <w:r w:rsidRPr="00184CBB">
        <w:rPr>
          <w:rFonts w:ascii="Arial" w:eastAsia="Arial" w:hAnsi="Arial" w:cs="Arial"/>
          <w:sz w:val="19"/>
          <w:szCs w:val="19"/>
        </w:rPr>
        <w:t xml:space="preserve">. Los estereotipos de género refuerzan la desigualdad de las estructuras de poder </w:t>
      </w:r>
      <w:r w:rsidRPr="00D20C74">
        <w:rPr>
          <w:rFonts w:ascii="Arial" w:eastAsia="Arial" w:hAnsi="Arial" w:cs="Arial"/>
          <w:color w:val="000000"/>
          <w:sz w:val="19"/>
          <w:szCs w:val="19"/>
        </w:rPr>
        <w:t xml:space="preserve">social y afectan negativamente a la asignación de recursos entre hombres y mujeres. La </w:t>
      </w:r>
      <w:r w:rsidR="0081136E" w:rsidRPr="006F6DCC">
        <w:rPr>
          <w:rFonts w:ascii="Arial" w:eastAsia="Arial" w:hAnsi="Arial" w:cs="Arial"/>
          <w:sz w:val="19"/>
          <w:szCs w:val="19"/>
        </w:rPr>
        <w:t>persistente</w:t>
      </w:r>
      <w:r w:rsidR="0081136E">
        <w:rPr>
          <w:rFonts w:ascii="Arial" w:eastAsia="Arial" w:hAnsi="Arial" w:cs="Arial"/>
          <w:color w:val="000000"/>
          <w:sz w:val="19"/>
          <w:szCs w:val="19"/>
        </w:rPr>
        <w:t xml:space="preserve"> </w:t>
      </w:r>
      <w:r w:rsidRPr="00D20C74">
        <w:rPr>
          <w:rFonts w:ascii="Arial" w:eastAsia="Arial" w:hAnsi="Arial" w:cs="Arial"/>
          <w:color w:val="000000"/>
          <w:sz w:val="19"/>
          <w:szCs w:val="19"/>
        </w:rPr>
        <w:t xml:space="preserve">brecha salarial </w:t>
      </w:r>
      <w:r w:rsidRPr="00184CBB">
        <w:rPr>
          <w:rFonts w:ascii="Arial" w:eastAsia="Arial" w:hAnsi="Arial" w:cs="Arial"/>
          <w:sz w:val="19"/>
          <w:szCs w:val="19"/>
        </w:rPr>
        <w:t xml:space="preserve">y </w:t>
      </w:r>
      <w:r w:rsidRPr="00D20C74">
        <w:rPr>
          <w:rFonts w:ascii="Arial" w:eastAsia="Arial" w:hAnsi="Arial" w:cs="Arial"/>
          <w:color w:val="000000"/>
          <w:sz w:val="19"/>
          <w:szCs w:val="19"/>
        </w:rPr>
        <w:t xml:space="preserve">de pensiones en los Estados miembros son ejemplos de ello. Los estereotipos de género son, por tanto, constructos sociales de los roles “adecuados” asignados a mujeres y hombres, que vienen determinados por prejuicios culturales, costumbres, tradiciones y, en muchos casos, interpretaciones de creencias y prácticas religiosas. </w:t>
      </w:r>
      <w:r w:rsidRPr="006F6DCC">
        <w:rPr>
          <w:rFonts w:ascii="Arial" w:eastAsia="Arial" w:hAnsi="Arial" w:cs="Arial"/>
          <w:sz w:val="19"/>
          <w:szCs w:val="19"/>
        </w:rPr>
        <w:t xml:space="preserve">Las mujeres que </w:t>
      </w:r>
      <w:r w:rsidR="00056FEE" w:rsidRPr="006F6DCC">
        <w:rPr>
          <w:rFonts w:ascii="Arial" w:eastAsia="Arial" w:hAnsi="Arial" w:cs="Arial"/>
          <w:sz w:val="19"/>
          <w:szCs w:val="19"/>
        </w:rPr>
        <w:t xml:space="preserve">cuestionan </w:t>
      </w:r>
      <w:r w:rsidRPr="006F6DCC">
        <w:rPr>
          <w:rFonts w:ascii="Arial" w:eastAsia="Arial" w:hAnsi="Arial" w:cs="Arial"/>
          <w:sz w:val="19"/>
          <w:szCs w:val="19"/>
        </w:rPr>
        <w:t xml:space="preserve">o se </w:t>
      </w:r>
      <w:r w:rsidRPr="00D20C74">
        <w:rPr>
          <w:rFonts w:ascii="Arial" w:eastAsia="Arial" w:hAnsi="Arial" w:cs="Arial"/>
          <w:color w:val="000000"/>
          <w:sz w:val="19"/>
          <w:szCs w:val="19"/>
        </w:rPr>
        <w:t xml:space="preserve">desvían de lo que se considera su lugar “apropiado” en la sociedad pueden ser objeto de sexismo y misoginia, </w:t>
      </w:r>
      <w:r w:rsidRPr="006F6DCC">
        <w:rPr>
          <w:rFonts w:ascii="Arial" w:eastAsia="Arial" w:hAnsi="Arial" w:cs="Arial"/>
          <w:sz w:val="19"/>
          <w:szCs w:val="19"/>
        </w:rPr>
        <w:t>del mismo modo que los hombres que ponen en cuestión las precepciones dominantes sobre la masculinidad pueden</w:t>
      </w:r>
      <w:r w:rsidR="00056FEE" w:rsidRPr="006F6DCC">
        <w:rPr>
          <w:rFonts w:ascii="Arial" w:eastAsia="Arial" w:hAnsi="Arial" w:cs="Arial"/>
          <w:sz w:val="19"/>
          <w:szCs w:val="19"/>
        </w:rPr>
        <w:t xml:space="preserve"> ser objeto de sexismo</w:t>
      </w:r>
      <w:r w:rsidRPr="00D20C74">
        <w:rPr>
          <w:rFonts w:ascii="Arial" w:eastAsia="Arial" w:hAnsi="Arial" w:cs="Arial"/>
          <w:color w:val="000000"/>
          <w:sz w:val="19"/>
          <w:szCs w:val="19"/>
        </w:rPr>
        <w:t>.</w:t>
      </w:r>
    </w:p>
    <w:p w14:paraId="744FC846" w14:textId="77777777" w:rsidR="00D20C74" w:rsidRPr="00D20C74" w:rsidRDefault="00D20C74" w:rsidP="00115EAC">
      <w:pPr>
        <w:keepNext/>
        <w:keepLines/>
        <w:spacing w:after="166" w:line="190" w:lineRule="exact"/>
        <w:ind w:left="20"/>
        <w:jc w:val="both"/>
        <w:outlineLvl w:val="1"/>
        <w:rPr>
          <w:rFonts w:ascii="Arial" w:eastAsia="Arial" w:hAnsi="Arial" w:cs="Arial"/>
          <w:b/>
          <w:bCs/>
          <w:color w:val="000000"/>
          <w:sz w:val="19"/>
          <w:szCs w:val="19"/>
        </w:rPr>
      </w:pPr>
      <w:bookmarkStart w:id="4" w:name="bookmark4"/>
      <w:proofErr w:type="spellStart"/>
      <w:r w:rsidRPr="00D20C74">
        <w:rPr>
          <w:rFonts w:ascii="Arial" w:eastAsia="Arial" w:hAnsi="Arial" w:cs="Arial"/>
          <w:b/>
          <w:bCs/>
          <w:color w:val="000000"/>
          <w:sz w:val="19"/>
          <w:szCs w:val="19"/>
        </w:rPr>
        <w:t>Interseccionalidad</w:t>
      </w:r>
      <w:proofErr w:type="spellEnd"/>
      <w:r w:rsidRPr="00D20C74">
        <w:rPr>
          <w:rFonts w:ascii="Arial" w:eastAsia="Arial" w:hAnsi="Arial" w:cs="Arial"/>
          <w:b/>
          <w:bCs/>
          <w:color w:val="000000"/>
          <w:sz w:val="19"/>
          <w:szCs w:val="19"/>
        </w:rPr>
        <w:t>, situaciones de especial vulnerabilidad y circunstancias agravantes</w:t>
      </w:r>
      <w:bookmarkEnd w:id="4"/>
    </w:p>
    <w:p w14:paraId="33C31AC5" w14:textId="242DA833" w:rsidR="00D20C74" w:rsidRPr="00D20C74" w:rsidRDefault="00D20C74" w:rsidP="00115EAC">
      <w:pPr>
        <w:spacing w:after="180"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Mujeres y hombres pueden verse enfrentados a formas </w:t>
      </w:r>
      <w:r w:rsidR="00056FEE" w:rsidRPr="004425F4">
        <w:rPr>
          <w:rFonts w:ascii="Arial" w:eastAsia="Arial" w:hAnsi="Arial" w:cs="Arial"/>
          <w:color w:val="000000"/>
          <w:sz w:val="19"/>
          <w:szCs w:val="19"/>
        </w:rPr>
        <w:t xml:space="preserve">distintas e interrelacionadas </w:t>
      </w:r>
      <w:r w:rsidRPr="00D20C74">
        <w:rPr>
          <w:rFonts w:ascii="Arial" w:eastAsia="Arial" w:hAnsi="Arial" w:cs="Arial"/>
          <w:color w:val="000000"/>
          <w:sz w:val="19"/>
          <w:szCs w:val="19"/>
        </w:rPr>
        <w:t>de sexismo</w:t>
      </w:r>
      <w:r w:rsidRPr="00056FEE">
        <w:rPr>
          <w:rFonts w:ascii="Arial" w:eastAsia="Arial" w:hAnsi="Arial" w:cs="Arial"/>
          <w:color w:val="FF0000"/>
          <w:sz w:val="19"/>
          <w:szCs w:val="19"/>
        </w:rPr>
        <w:t xml:space="preserve"> </w:t>
      </w:r>
      <w:r w:rsidRPr="00D20C74">
        <w:rPr>
          <w:rFonts w:ascii="Arial" w:eastAsia="Arial" w:hAnsi="Arial" w:cs="Arial"/>
          <w:color w:val="000000"/>
          <w:sz w:val="19"/>
          <w:szCs w:val="19"/>
        </w:rPr>
        <w:t xml:space="preserve">basadas </w:t>
      </w:r>
      <w:r w:rsidRPr="004425F4">
        <w:rPr>
          <w:rFonts w:ascii="Arial" w:eastAsia="Arial" w:hAnsi="Arial" w:cs="Arial"/>
          <w:sz w:val="19"/>
          <w:szCs w:val="19"/>
        </w:rPr>
        <w:t xml:space="preserve">en una </w:t>
      </w:r>
      <w:r w:rsidR="00056FEE" w:rsidRPr="004425F4">
        <w:rPr>
          <w:rFonts w:ascii="Arial" w:eastAsia="Arial" w:hAnsi="Arial" w:cs="Arial"/>
          <w:sz w:val="19"/>
          <w:szCs w:val="19"/>
        </w:rPr>
        <w:t xml:space="preserve">serie </w:t>
      </w:r>
      <w:r w:rsidRPr="004425F4">
        <w:rPr>
          <w:rFonts w:ascii="Arial" w:eastAsia="Arial" w:hAnsi="Arial" w:cs="Arial"/>
          <w:sz w:val="19"/>
          <w:szCs w:val="19"/>
        </w:rPr>
        <w:t>de factores</w:t>
      </w:r>
      <w:r w:rsidR="0061080D" w:rsidRPr="004425F4">
        <w:rPr>
          <w:rFonts w:ascii="Arial" w:eastAsia="Arial" w:hAnsi="Arial" w:cs="Arial"/>
          <w:sz w:val="19"/>
          <w:szCs w:val="19"/>
        </w:rPr>
        <w:t xml:space="preserve"> adicionales</w:t>
      </w:r>
      <w:r w:rsidR="008548C9">
        <w:rPr>
          <w:rFonts w:ascii="Arial" w:eastAsia="Arial" w:hAnsi="Arial" w:cs="Arial"/>
          <w:sz w:val="19"/>
          <w:szCs w:val="19"/>
        </w:rPr>
        <w:t xml:space="preserve"> entre los que se </w:t>
      </w:r>
      <w:r w:rsidRPr="004425F4">
        <w:rPr>
          <w:rFonts w:ascii="Arial" w:eastAsia="Arial" w:hAnsi="Arial" w:cs="Arial"/>
          <w:sz w:val="19"/>
          <w:szCs w:val="19"/>
        </w:rPr>
        <w:t>inclu</w:t>
      </w:r>
      <w:r w:rsidR="008548C9">
        <w:rPr>
          <w:rFonts w:ascii="Arial" w:eastAsia="Arial" w:hAnsi="Arial" w:cs="Arial"/>
          <w:sz w:val="19"/>
          <w:szCs w:val="19"/>
        </w:rPr>
        <w:t>yen</w:t>
      </w:r>
      <w:r w:rsidR="006376AA" w:rsidRPr="004425F4">
        <w:rPr>
          <w:rFonts w:ascii="Arial" w:eastAsia="Arial" w:hAnsi="Arial" w:cs="Arial"/>
          <w:sz w:val="19"/>
          <w:szCs w:val="19"/>
        </w:rPr>
        <w:t xml:space="preserve">, aunque no de forma </w:t>
      </w:r>
      <w:r w:rsidRPr="004425F4">
        <w:rPr>
          <w:rFonts w:ascii="Arial" w:eastAsia="Arial" w:hAnsi="Arial" w:cs="Arial"/>
          <w:sz w:val="19"/>
          <w:szCs w:val="19"/>
        </w:rPr>
        <w:t>exhaustiva</w:t>
      </w:r>
      <w:r w:rsidR="008548C9">
        <w:rPr>
          <w:rFonts w:ascii="Arial" w:eastAsia="Arial" w:hAnsi="Arial" w:cs="Arial"/>
          <w:sz w:val="19"/>
          <w:szCs w:val="19"/>
        </w:rPr>
        <w:t>, los siguientes</w:t>
      </w:r>
      <w:r w:rsidRPr="004425F4">
        <w:rPr>
          <w:rFonts w:ascii="Arial" w:eastAsia="Arial" w:hAnsi="Arial" w:cs="Arial"/>
          <w:sz w:val="19"/>
          <w:szCs w:val="19"/>
        </w:rPr>
        <w:t xml:space="preserve">: la etnia, </w:t>
      </w:r>
      <w:r w:rsidR="004425F4" w:rsidRPr="004425F4">
        <w:rPr>
          <w:rFonts w:ascii="Arial" w:eastAsia="Arial" w:hAnsi="Arial" w:cs="Arial"/>
          <w:sz w:val="19"/>
          <w:szCs w:val="19"/>
        </w:rPr>
        <w:t>la</w:t>
      </w:r>
      <w:r w:rsidR="00D37A8D">
        <w:rPr>
          <w:rFonts w:ascii="Arial" w:eastAsia="Arial" w:hAnsi="Arial" w:cs="Arial"/>
          <w:sz w:val="19"/>
          <w:szCs w:val="19"/>
        </w:rPr>
        <w:t xml:space="preserve"> </w:t>
      </w:r>
      <w:r w:rsidR="006376AA" w:rsidRPr="004425F4">
        <w:rPr>
          <w:rFonts w:ascii="Arial" w:eastAsia="Arial" w:hAnsi="Arial" w:cs="Arial"/>
          <w:sz w:val="19"/>
          <w:szCs w:val="19"/>
        </w:rPr>
        <w:t xml:space="preserve">condición </w:t>
      </w:r>
      <w:r w:rsidRPr="004425F4">
        <w:rPr>
          <w:rFonts w:ascii="Arial" w:eastAsia="Arial" w:hAnsi="Arial" w:cs="Arial"/>
          <w:sz w:val="19"/>
          <w:szCs w:val="19"/>
        </w:rPr>
        <w:t xml:space="preserve">de minoría o de indígena, la edad, la religión, </w:t>
      </w:r>
      <w:r w:rsidR="006376AA" w:rsidRPr="004425F4">
        <w:rPr>
          <w:rFonts w:ascii="Arial" w:eastAsia="Arial" w:hAnsi="Arial" w:cs="Arial"/>
          <w:sz w:val="19"/>
          <w:szCs w:val="19"/>
        </w:rPr>
        <w:t xml:space="preserve">la condición </w:t>
      </w:r>
      <w:r w:rsidRPr="004425F4">
        <w:rPr>
          <w:rFonts w:ascii="Arial" w:eastAsia="Arial" w:hAnsi="Arial" w:cs="Arial"/>
          <w:sz w:val="19"/>
          <w:szCs w:val="19"/>
        </w:rPr>
        <w:t xml:space="preserve">de refugiado </w:t>
      </w:r>
      <w:r w:rsidRPr="00D20C74">
        <w:rPr>
          <w:rFonts w:ascii="Arial" w:eastAsia="Arial" w:hAnsi="Arial" w:cs="Arial"/>
          <w:color w:val="000000"/>
          <w:sz w:val="19"/>
          <w:szCs w:val="19"/>
        </w:rPr>
        <w:t xml:space="preserve">o migrante, la discapacidad, el estado civil, el origen social, la identidad de género, la orientación sexual o la sexualidad. </w:t>
      </w:r>
      <w:r w:rsidR="0061080D" w:rsidRPr="004425F4">
        <w:rPr>
          <w:rFonts w:ascii="Arial" w:eastAsia="Arial" w:hAnsi="Arial" w:cs="Arial"/>
          <w:sz w:val="19"/>
          <w:szCs w:val="19"/>
        </w:rPr>
        <w:t>Asimismo, p</w:t>
      </w:r>
      <w:r w:rsidR="006376AA" w:rsidRPr="004425F4">
        <w:rPr>
          <w:rFonts w:ascii="Arial" w:eastAsia="Arial" w:hAnsi="Arial" w:cs="Arial"/>
          <w:sz w:val="19"/>
          <w:szCs w:val="19"/>
        </w:rPr>
        <w:t xml:space="preserve">ueden </w:t>
      </w:r>
      <w:r w:rsidR="0061080D" w:rsidRPr="004425F4">
        <w:rPr>
          <w:rFonts w:ascii="Arial" w:eastAsia="Arial" w:hAnsi="Arial" w:cs="Arial"/>
          <w:sz w:val="19"/>
          <w:szCs w:val="19"/>
        </w:rPr>
        <w:t>estar en</w:t>
      </w:r>
      <w:r w:rsidR="006376AA" w:rsidRPr="004425F4">
        <w:rPr>
          <w:rFonts w:ascii="Arial" w:eastAsia="Arial" w:hAnsi="Arial" w:cs="Arial"/>
          <w:sz w:val="19"/>
          <w:szCs w:val="19"/>
        </w:rPr>
        <w:t xml:space="preserve"> una situación más vulnerable o ser objeto de diferentes actos sexistas</w:t>
      </w:r>
      <w:r w:rsidR="00DF431C" w:rsidRPr="004425F4">
        <w:rPr>
          <w:rFonts w:ascii="Arial" w:eastAsia="Arial" w:hAnsi="Arial" w:cs="Arial"/>
          <w:sz w:val="19"/>
          <w:szCs w:val="19"/>
        </w:rPr>
        <w:t>;</w:t>
      </w:r>
      <w:r w:rsidR="006376AA" w:rsidRPr="004425F4">
        <w:rPr>
          <w:rFonts w:ascii="Arial" w:eastAsia="Arial" w:hAnsi="Arial" w:cs="Arial"/>
          <w:sz w:val="19"/>
          <w:szCs w:val="19"/>
        </w:rPr>
        <w:t xml:space="preserve"> </w:t>
      </w:r>
      <w:r w:rsidR="00DF431C" w:rsidRPr="004425F4">
        <w:rPr>
          <w:rFonts w:ascii="Arial" w:eastAsia="Arial" w:hAnsi="Arial" w:cs="Arial"/>
          <w:sz w:val="19"/>
          <w:szCs w:val="19"/>
        </w:rPr>
        <w:t xml:space="preserve">tal es caso sobre todo de </w:t>
      </w:r>
      <w:r w:rsidR="006376AA" w:rsidRPr="004425F4">
        <w:rPr>
          <w:rFonts w:ascii="Arial" w:eastAsia="Arial" w:hAnsi="Arial" w:cs="Arial"/>
          <w:sz w:val="19"/>
          <w:szCs w:val="19"/>
        </w:rPr>
        <w:t>l</w:t>
      </w:r>
      <w:r w:rsidRPr="004425F4">
        <w:rPr>
          <w:rFonts w:ascii="Arial" w:eastAsia="Arial" w:hAnsi="Arial" w:cs="Arial"/>
          <w:sz w:val="19"/>
          <w:szCs w:val="19"/>
        </w:rPr>
        <w:t xml:space="preserve">as </w:t>
      </w:r>
      <w:r w:rsidRPr="00D20C74">
        <w:rPr>
          <w:rFonts w:ascii="Arial" w:eastAsia="Arial" w:hAnsi="Arial" w:cs="Arial"/>
          <w:color w:val="000000"/>
          <w:sz w:val="19"/>
          <w:szCs w:val="19"/>
        </w:rPr>
        <w:t xml:space="preserve">mujeres jóvenes o las que trabajan en ámbitos predominantemente masculinos, como el mundo empresarial, financiero, militar o </w:t>
      </w:r>
      <w:r w:rsidR="004425F4">
        <w:rPr>
          <w:rFonts w:ascii="Arial" w:eastAsia="Arial" w:hAnsi="Arial" w:cs="Arial"/>
          <w:color w:val="000000"/>
          <w:sz w:val="19"/>
          <w:szCs w:val="19"/>
        </w:rPr>
        <w:t>político</w:t>
      </w:r>
      <w:r w:rsidRPr="00D20C74">
        <w:rPr>
          <w:rFonts w:ascii="Arial" w:eastAsia="Arial" w:hAnsi="Arial" w:cs="Arial"/>
          <w:color w:val="000000"/>
          <w:sz w:val="19"/>
          <w:szCs w:val="19"/>
        </w:rPr>
        <w:t xml:space="preserve">. Las mujeres en posiciones de poder o autoridad, incluidas las personalidades públicas, también se ven particularmente expuestas al sexismo al considerarse que han eludido las normas sociales de género que excluyen a las mujeres de los espacios públicos o de autoridad. Las personas intersexuales o transexuales </w:t>
      </w:r>
      <w:r w:rsidRPr="004425F4">
        <w:rPr>
          <w:rFonts w:ascii="Arial" w:eastAsia="Arial" w:hAnsi="Arial" w:cs="Arial"/>
          <w:sz w:val="19"/>
          <w:szCs w:val="19"/>
        </w:rPr>
        <w:t xml:space="preserve">pueden también enfrentarse a </w:t>
      </w:r>
      <w:r w:rsidR="003F53EB" w:rsidRPr="004425F4">
        <w:rPr>
          <w:rFonts w:ascii="Arial" w:eastAsia="Arial" w:hAnsi="Arial" w:cs="Arial"/>
          <w:sz w:val="19"/>
          <w:szCs w:val="19"/>
        </w:rPr>
        <w:t xml:space="preserve">dificultades adicionales y/o </w:t>
      </w:r>
      <w:r w:rsidRPr="004425F4">
        <w:rPr>
          <w:rFonts w:ascii="Arial" w:eastAsia="Arial" w:hAnsi="Arial" w:cs="Arial"/>
          <w:sz w:val="19"/>
          <w:szCs w:val="19"/>
        </w:rPr>
        <w:t xml:space="preserve">más </w:t>
      </w:r>
      <w:r w:rsidRPr="00D20C74">
        <w:rPr>
          <w:rFonts w:ascii="Arial" w:eastAsia="Arial" w:hAnsi="Arial" w:cs="Arial"/>
          <w:color w:val="000000"/>
          <w:sz w:val="19"/>
          <w:szCs w:val="19"/>
        </w:rPr>
        <w:t>graves en lo que respecta al sexismo.</w:t>
      </w:r>
    </w:p>
    <w:p w14:paraId="5EE6BC6D" w14:textId="4D26C2EF" w:rsidR="00D20C74" w:rsidRPr="00D20C74" w:rsidRDefault="00D20C74" w:rsidP="00115EAC">
      <w:pPr>
        <w:spacing w:after="209"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Determinadas circunstancias pueden agravar o aumentar el impacto de los comportamientos sexistas, o afectar a la capacidad de reacción de la víctima. Tales circunstancias agravantes se dan </w:t>
      </w:r>
      <w:r w:rsidR="003F53EB" w:rsidRPr="003F53EB">
        <w:rPr>
          <w:color w:val="FF0000"/>
        </w:rPr>
        <w:t xml:space="preserve"> </w:t>
      </w:r>
      <w:r w:rsidR="003F53EB" w:rsidRPr="004425F4">
        <w:rPr>
          <w:rFonts w:ascii="Arial" w:eastAsia="Arial" w:hAnsi="Arial" w:cs="Arial"/>
          <w:sz w:val="19"/>
          <w:szCs w:val="19"/>
        </w:rPr>
        <w:t>cuando las actuaciones o palabras sexistas se inscriben</w:t>
      </w:r>
      <w:r w:rsidRPr="004425F4">
        <w:rPr>
          <w:rFonts w:ascii="Arial" w:eastAsia="Arial" w:hAnsi="Arial" w:cs="Arial"/>
          <w:sz w:val="19"/>
          <w:szCs w:val="19"/>
        </w:rPr>
        <w:t xml:space="preserve"> en el marco de una relación jerárquica o de dependencia, </w:t>
      </w:r>
      <w:r w:rsidRPr="00D20C74">
        <w:rPr>
          <w:rFonts w:ascii="Arial" w:eastAsia="Arial" w:hAnsi="Arial" w:cs="Arial"/>
          <w:color w:val="000000"/>
          <w:sz w:val="19"/>
          <w:szCs w:val="19"/>
        </w:rPr>
        <w:t xml:space="preserve">particularmente en el ámbito laboral, en el entorno educativo o médico, en el </w:t>
      </w:r>
      <w:r w:rsidRPr="004425F4">
        <w:rPr>
          <w:rFonts w:ascii="Arial" w:eastAsia="Arial" w:hAnsi="Arial" w:cs="Arial"/>
          <w:sz w:val="19"/>
          <w:szCs w:val="19"/>
        </w:rPr>
        <w:t>sector de los servicios (públic</w:t>
      </w:r>
      <w:r w:rsidR="004425F4" w:rsidRPr="004425F4">
        <w:rPr>
          <w:rFonts w:ascii="Arial" w:eastAsia="Arial" w:hAnsi="Arial" w:cs="Arial"/>
          <w:sz w:val="19"/>
          <w:szCs w:val="19"/>
        </w:rPr>
        <w:t>os) o en relaciones comerciales</w:t>
      </w:r>
      <w:r w:rsidRPr="004425F4">
        <w:rPr>
          <w:rFonts w:ascii="Arial" w:eastAsia="Arial" w:hAnsi="Arial" w:cs="Arial"/>
          <w:sz w:val="19"/>
          <w:szCs w:val="19"/>
        </w:rPr>
        <w:t xml:space="preserve">. El sexismo es particularmente nocivo cuando </w:t>
      </w:r>
      <w:r w:rsidR="0025724F" w:rsidRPr="004425F4">
        <w:rPr>
          <w:rFonts w:ascii="Arial" w:eastAsia="Arial" w:hAnsi="Arial" w:cs="Arial"/>
          <w:sz w:val="19"/>
          <w:szCs w:val="19"/>
        </w:rPr>
        <w:t xml:space="preserve">la persona que actúa </w:t>
      </w:r>
      <w:r w:rsidRPr="004425F4">
        <w:rPr>
          <w:rFonts w:ascii="Arial" w:eastAsia="Arial" w:hAnsi="Arial" w:cs="Arial"/>
          <w:sz w:val="19"/>
          <w:szCs w:val="19"/>
        </w:rPr>
        <w:t xml:space="preserve">se encuentra en una posición de poder, autoridad o influencia, como </w:t>
      </w:r>
      <w:r w:rsidR="0025724F" w:rsidRPr="004425F4">
        <w:rPr>
          <w:rFonts w:ascii="Arial" w:eastAsia="Arial" w:hAnsi="Arial" w:cs="Arial"/>
          <w:sz w:val="19"/>
          <w:szCs w:val="19"/>
        </w:rPr>
        <w:t xml:space="preserve">en </w:t>
      </w:r>
      <w:r w:rsidRPr="004425F4">
        <w:rPr>
          <w:rFonts w:ascii="Arial" w:eastAsia="Arial" w:hAnsi="Arial" w:cs="Arial"/>
          <w:sz w:val="19"/>
          <w:szCs w:val="19"/>
        </w:rPr>
        <w:t xml:space="preserve">el caso de </w:t>
      </w:r>
      <w:r w:rsidR="0025724F" w:rsidRPr="004425F4">
        <w:rPr>
          <w:rFonts w:ascii="Arial" w:eastAsia="Arial" w:hAnsi="Arial" w:cs="Arial"/>
          <w:sz w:val="19"/>
          <w:szCs w:val="19"/>
        </w:rPr>
        <w:t xml:space="preserve">responsables </w:t>
      </w:r>
      <w:r w:rsidRPr="004425F4">
        <w:rPr>
          <w:rFonts w:ascii="Arial" w:eastAsia="Arial" w:hAnsi="Arial" w:cs="Arial"/>
          <w:sz w:val="19"/>
          <w:szCs w:val="19"/>
        </w:rPr>
        <w:t xml:space="preserve">políticos, </w:t>
      </w:r>
      <w:r w:rsidR="0025724F" w:rsidRPr="004425F4">
        <w:rPr>
          <w:rFonts w:ascii="Arial" w:eastAsia="Arial" w:hAnsi="Arial" w:cs="Arial"/>
          <w:sz w:val="19"/>
          <w:szCs w:val="19"/>
        </w:rPr>
        <w:t xml:space="preserve">personas </w:t>
      </w:r>
      <w:r w:rsidRPr="004425F4">
        <w:rPr>
          <w:rFonts w:ascii="Arial" w:eastAsia="Arial" w:hAnsi="Arial" w:cs="Arial"/>
          <w:sz w:val="19"/>
          <w:szCs w:val="19"/>
        </w:rPr>
        <w:t>formador</w:t>
      </w:r>
      <w:r w:rsidR="0025724F" w:rsidRPr="004425F4">
        <w:rPr>
          <w:rFonts w:ascii="Arial" w:eastAsia="Arial" w:hAnsi="Arial" w:cs="Arial"/>
          <w:sz w:val="19"/>
          <w:szCs w:val="19"/>
        </w:rPr>
        <w:t>a</w:t>
      </w:r>
      <w:r w:rsidRPr="004425F4">
        <w:rPr>
          <w:rFonts w:ascii="Arial" w:eastAsia="Arial" w:hAnsi="Arial" w:cs="Arial"/>
          <w:sz w:val="19"/>
          <w:szCs w:val="19"/>
        </w:rPr>
        <w:t xml:space="preserve">s de opinión o líderes empresariales. Otro factor agravante se aprecia cuando </w:t>
      </w:r>
      <w:r w:rsidR="0089150E" w:rsidRPr="004425F4">
        <w:rPr>
          <w:rFonts w:ascii="Arial" w:eastAsia="Arial" w:hAnsi="Arial" w:cs="Arial"/>
          <w:sz w:val="19"/>
          <w:szCs w:val="19"/>
        </w:rPr>
        <w:t xml:space="preserve">es extensivo </w:t>
      </w:r>
      <w:r w:rsidRPr="004425F4">
        <w:rPr>
          <w:rFonts w:ascii="Arial" w:eastAsia="Arial" w:hAnsi="Arial" w:cs="Arial"/>
          <w:sz w:val="19"/>
          <w:szCs w:val="19"/>
        </w:rPr>
        <w:t xml:space="preserve">el alcance, o potencial alcance, de </w:t>
      </w:r>
      <w:r w:rsidR="0089150E" w:rsidRPr="004425F4">
        <w:rPr>
          <w:rFonts w:ascii="Arial" w:eastAsia="Arial" w:hAnsi="Arial" w:cs="Arial"/>
          <w:sz w:val="19"/>
          <w:szCs w:val="19"/>
        </w:rPr>
        <w:t xml:space="preserve">palabras </w:t>
      </w:r>
      <w:r w:rsidRPr="004425F4">
        <w:rPr>
          <w:rFonts w:ascii="Arial" w:eastAsia="Arial" w:hAnsi="Arial" w:cs="Arial"/>
          <w:sz w:val="19"/>
          <w:szCs w:val="19"/>
        </w:rPr>
        <w:t>o acciones sexistas e incluye</w:t>
      </w:r>
      <w:r w:rsidR="0089150E" w:rsidRPr="004425F4">
        <w:rPr>
          <w:rFonts w:ascii="Arial" w:eastAsia="Arial" w:hAnsi="Arial" w:cs="Arial"/>
          <w:sz w:val="19"/>
          <w:szCs w:val="19"/>
        </w:rPr>
        <w:t xml:space="preserve"> </w:t>
      </w:r>
      <w:r w:rsidRPr="004425F4">
        <w:rPr>
          <w:rFonts w:ascii="Arial" w:eastAsia="Arial" w:hAnsi="Arial" w:cs="Arial"/>
          <w:sz w:val="19"/>
          <w:szCs w:val="19"/>
        </w:rPr>
        <w:t xml:space="preserve">los medios de transmisión, el uso de redes sociales o los </w:t>
      </w:r>
      <w:r w:rsidR="0089150E" w:rsidRPr="004425F4">
        <w:rPr>
          <w:rFonts w:ascii="Arial" w:eastAsia="Arial" w:hAnsi="Arial" w:cs="Arial"/>
          <w:sz w:val="19"/>
          <w:szCs w:val="19"/>
        </w:rPr>
        <w:t xml:space="preserve">principales </w:t>
      </w:r>
      <w:r w:rsidRPr="004425F4">
        <w:rPr>
          <w:rFonts w:ascii="Arial" w:eastAsia="Arial" w:hAnsi="Arial" w:cs="Arial"/>
          <w:sz w:val="19"/>
          <w:szCs w:val="19"/>
        </w:rPr>
        <w:t>medios de comunicación, así como el grado de reiteración.</w:t>
      </w:r>
    </w:p>
    <w:p w14:paraId="54D778AA" w14:textId="77777777" w:rsidR="00D20C74" w:rsidRPr="00D20C74" w:rsidRDefault="00D20C74" w:rsidP="00115EAC">
      <w:pPr>
        <w:keepNext/>
        <w:keepLines/>
        <w:spacing w:after="162" w:line="190" w:lineRule="exact"/>
        <w:ind w:left="20"/>
        <w:jc w:val="both"/>
        <w:outlineLvl w:val="1"/>
        <w:rPr>
          <w:rFonts w:ascii="Arial" w:eastAsia="Arial" w:hAnsi="Arial" w:cs="Arial"/>
          <w:b/>
          <w:bCs/>
          <w:color w:val="000000"/>
          <w:sz w:val="19"/>
          <w:szCs w:val="19"/>
        </w:rPr>
      </w:pPr>
      <w:bookmarkStart w:id="5" w:name="bookmark5"/>
      <w:r w:rsidRPr="00D20C74">
        <w:rPr>
          <w:rFonts w:ascii="Arial" w:eastAsia="Arial" w:hAnsi="Arial" w:cs="Arial"/>
          <w:b/>
          <w:bCs/>
          <w:color w:val="000000"/>
          <w:sz w:val="19"/>
          <w:szCs w:val="19"/>
        </w:rPr>
        <w:lastRenderedPageBreak/>
        <w:t>I. Herramientas y medidas generales para abordar el sexismo</w:t>
      </w:r>
      <w:bookmarkEnd w:id="5"/>
    </w:p>
    <w:p w14:paraId="693CEE24" w14:textId="3672E777" w:rsidR="00D20C74" w:rsidRPr="00D20C74" w:rsidRDefault="00D20C74" w:rsidP="00115EAC">
      <w:pPr>
        <w:spacing w:after="184"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El principal objetivo de las medidas para </w:t>
      </w:r>
      <w:r w:rsidR="00F226D4">
        <w:rPr>
          <w:rFonts w:ascii="Arial" w:eastAsia="Arial" w:hAnsi="Arial" w:cs="Arial"/>
          <w:color w:val="000000"/>
          <w:sz w:val="19"/>
          <w:szCs w:val="19"/>
        </w:rPr>
        <w:t>prevenir</w:t>
      </w:r>
      <w:r w:rsidRPr="00D20C74">
        <w:rPr>
          <w:rFonts w:ascii="Arial" w:eastAsia="Arial" w:hAnsi="Arial" w:cs="Arial"/>
          <w:color w:val="000000"/>
          <w:sz w:val="19"/>
          <w:szCs w:val="19"/>
        </w:rPr>
        <w:t xml:space="preserve"> y </w:t>
      </w:r>
      <w:r w:rsidR="00F226D4">
        <w:rPr>
          <w:rFonts w:ascii="Arial" w:eastAsia="Arial" w:hAnsi="Arial" w:cs="Arial"/>
          <w:color w:val="000000"/>
          <w:sz w:val="19"/>
          <w:szCs w:val="19"/>
        </w:rPr>
        <w:t>combatir</w:t>
      </w:r>
      <w:r w:rsidRPr="00D20C74">
        <w:rPr>
          <w:rFonts w:ascii="Arial" w:eastAsia="Arial" w:hAnsi="Arial" w:cs="Arial"/>
          <w:color w:val="000000"/>
          <w:sz w:val="19"/>
          <w:szCs w:val="19"/>
        </w:rPr>
        <w:t xml:space="preserve"> el sexismo es introducir cambios de comportamiento y culturales </w:t>
      </w:r>
      <w:r w:rsidR="00D267A8">
        <w:rPr>
          <w:rFonts w:ascii="Arial" w:eastAsia="Arial" w:hAnsi="Arial" w:cs="Arial"/>
          <w:color w:val="000000"/>
          <w:sz w:val="19"/>
          <w:szCs w:val="19"/>
        </w:rPr>
        <w:t xml:space="preserve">a </w:t>
      </w:r>
      <w:r w:rsidRPr="00D20C74">
        <w:rPr>
          <w:rFonts w:ascii="Arial" w:eastAsia="Arial" w:hAnsi="Arial" w:cs="Arial"/>
          <w:color w:val="000000"/>
          <w:sz w:val="19"/>
          <w:szCs w:val="19"/>
        </w:rPr>
        <w:t>nivel individual, institucional y estructural.</w:t>
      </w:r>
    </w:p>
    <w:p w14:paraId="6188D9DB" w14:textId="6EDACE43" w:rsidR="00D20C74" w:rsidRDefault="00D20C74" w:rsidP="00115EAC">
      <w:pPr>
        <w:spacing w:after="240"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Entre las herramientas para </w:t>
      </w:r>
      <w:r w:rsidR="00F226D4">
        <w:rPr>
          <w:rFonts w:ascii="Arial" w:eastAsia="Arial" w:hAnsi="Arial" w:cs="Arial"/>
          <w:color w:val="000000"/>
          <w:sz w:val="19"/>
          <w:szCs w:val="19"/>
        </w:rPr>
        <w:t>prevenir y combatir</w:t>
      </w:r>
      <w:r w:rsidRPr="00D20C74">
        <w:rPr>
          <w:rFonts w:ascii="Arial" w:eastAsia="Arial" w:hAnsi="Arial" w:cs="Arial"/>
          <w:color w:val="000000"/>
          <w:sz w:val="19"/>
          <w:szCs w:val="19"/>
        </w:rPr>
        <w:t xml:space="preserve"> el sexismo pueden incluirse instrumentos legislativos, ejecutivos, administrativos, presupuestarios y regulatorios, además de planes, políticas y programas. Los Estados miembros </w:t>
      </w:r>
      <w:r w:rsidRPr="004425F4">
        <w:rPr>
          <w:rFonts w:ascii="Arial" w:eastAsia="Arial" w:hAnsi="Arial" w:cs="Arial"/>
          <w:sz w:val="19"/>
          <w:szCs w:val="19"/>
        </w:rPr>
        <w:t>debe</w:t>
      </w:r>
      <w:r w:rsidR="00D267A8" w:rsidRPr="004425F4">
        <w:rPr>
          <w:rFonts w:ascii="Arial" w:eastAsia="Arial" w:hAnsi="Arial" w:cs="Arial"/>
          <w:sz w:val="19"/>
          <w:szCs w:val="19"/>
        </w:rPr>
        <w:t>ría</w:t>
      </w:r>
      <w:r w:rsidRPr="004425F4">
        <w:rPr>
          <w:rFonts w:ascii="Arial" w:eastAsia="Arial" w:hAnsi="Arial" w:cs="Arial"/>
          <w:sz w:val="19"/>
          <w:szCs w:val="19"/>
        </w:rPr>
        <w:t>n e</w:t>
      </w:r>
      <w:r w:rsidRPr="00D20C74">
        <w:rPr>
          <w:rFonts w:ascii="Arial" w:eastAsia="Arial" w:hAnsi="Arial" w:cs="Arial"/>
          <w:color w:val="000000"/>
          <w:sz w:val="19"/>
          <w:szCs w:val="19"/>
        </w:rPr>
        <w:t xml:space="preserve">scoger las </w:t>
      </w:r>
      <w:r w:rsidRPr="004425F4">
        <w:rPr>
          <w:rFonts w:ascii="Arial" w:eastAsia="Arial" w:hAnsi="Arial" w:cs="Arial"/>
          <w:sz w:val="19"/>
          <w:szCs w:val="19"/>
        </w:rPr>
        <w:t xml:space="preserve">herramientas </w:t>
      </w:r>
      <w:r w:rsidR="00D267A8" w:rsidRPr="004425F4">
        <w:rPr>
          <w:rFonts w:ascii="Arial" w:eastAsia="Arial" w:hAnsi="Arial" w:cs="Arial"/>
          <w:sz w:val="19"/>
          <w:szCs w:val="19"/>
        </w:rPr>
        <w:t xml:space="preserve">que </w:t>
      </w:r>
      <w:r w:rsidRPr="004425F4">
        <w:rPr>
          <w:rFonts w:ascii="Arial" w:eastAsia="Arial" w:hAnsi="Arial" w:cs="Arial"/>
          <w:sz w:val="19"/>
          <w:szCs w:val="19"/>
        </w:rPr>
        <w:t xml:space="preserve">más </w:t>
      </w:r>
      <w:r w:rsidR="00D267A8" w:rsidRPr="004425F4">
        <w:rPr>
          <w:rFonts w:ascii="Arial" w:eastAsia="Arial" w:hAnsi="Arial" w:cs="Arial"/>
          <w:sz w:val="19"/>
          <w:szCs w:val="19"/>
        </w:rPr>
        <w:t xml:space="preserve">se adecúen </w:t>
      </w:r>
      <w:r w:rsidRPr="004425F4">
        <w:rPr>
          <w:rFonts w:ascii="Arial" w:eastAsia="Arial" w:hAnsi="Arial" w:cs="Arial"/>
          <w:sz w:val="19"/>
          <w:szCs w:val="19"/>
        </w:rPr>
        <w:t xml:space="preserve">a su propio contexto y al objetivo de la acción </w:t>
      </w:r>
      <w:r w:rsidR="0061080D" w:rsidRPr="004425F4">
        <w:rPr>
          <w:rFonts w:ascii="Arial" w:eastAsia="Arial" w:hAnsi="Arial" w:cs="Arial"/>
          <w:sz w:val="19"/>
          <w:szCs w:val="19"/>
        </w:rPr>
        <w:t>determinada</w:t>
      </w:r>
      <w:r w:rsidRPr="004425F4">
        <w:rPr>
          <w:rFonts w:ascii="Arial" w:eastAsia="Arial" w:hAnsi="Arial" w:cs="Arial"/>
          <w:sz w:val="19"/>
          <w:szCs w:val="19"/>
        </w:rPr>
        <w:t xml:space="preserve">. </w:t>
      </w:r>
      <w:r w:rsidR="00D267A8" w:rsidRPr="004425F4">
        <w:rPr>
          <w:rFonts w:ascii="Arial" w:eastAsia="Arial" w:hAnsi="Arial" w:cs="Arial"/>
          <w:sz w:val="19"/>
          <w:szCs w:val="19"/>
        </w:rPr>
        <w:t xml:space="preserve">Se necesitan </w:t>
      </w:r>
      <w:r w:rsidRPr="004425F4">
        <w:rPr>
          <w:rFonts w:ascii="Arial" w:eastAsia="Arial" w:hAnsi="Arial" w:cs="Arial"/>
          <w:sz w:val="19"/>
          <w:szCs w:val="19"/>
        </w:rPr>
        <w:t xml:space="preserve">diferentes herramientas para abordar, por una parte, los sesgos inconscientes y, por otro, el comportamiento sexista deliberado. Los primeros pueden abordarse por medio de la </w:t>
      </w:r>
      <w:r w:rsidRPr="00D20C74">
        <w:rPr>
          <w:rFonts w:ascii="Arial" w:eastAsia="Arial" w:hAnsi="Arial" w:cs="Arial"/>
          <w:color w:val="000000"/>
          <w:sz w:val="19"/>
          <w:szCs w:val="19"/>
        </w:rPr>
        <w:t xml:space="preserve">sensibilización, la formación y la educación, mientras que para eliminar los comportamientos sexistas deliberados y persistentes, así como el discurso de odio sexista, han de implementarse medidas más firmes. Algunas de las opciones más relevantes que pueden tomarse en consideración son una legislación que aborde el sexismo, incluidas definiciones; un manual </w:t>
      </w:r>
      <w:r w:rsidR="00D267A8" w:rsidRPr="004425F4">
        <w:rPr>
          <w:rFonts w:ascii="Arial" w:eastAsia="Arial" w:hAnsi="Arial" w:cs="Arial"/>
          <w:sz w:val="19"/>
          <w:szCs w:val="19"/>
        </w:rPr>
        <w:t xml:space="preserve">para personas </w:t>
      </w:r>
      <w:r w:rsidRPr="004425F4">
        <w:rPr>
          <w:rFonts w:ascii="Arial" w:eastAsia="Arial" w:hAnsi="Arial" w:cs="Arial"/>
          <w:sz w:val="19"/>
          <w:szCs w:val="19"/>
        </w:rPr>
        <w:t>usuari</w:t>
      </w:r>
      <w:r w:rsidR="00D267A8" w:rsidRPr="004425F4">
        <w:rPr>
          <w:rFonts w:ascii="Arial" w:eastAsia="Arial" w:hAnsi="Arial" w:cs="Arial"/>
          <w:sz w:val="19"/>
          <w:szCs w:val="19"/>
        </w:rPr>
        <w:t>as</w:t>
      </w:r>
      <w:r w:rsidRPr="004425F4">
        <w:rPr>
          <w:rFonts w:ascii="Arial" w:eastAsia="Arial" w:hAnsi="Arial" w:cs="Arial"/>
          <w:sz w:val="19"/>
          <w:szCs w:val="19"/>
        </w:rPr>
        <w:t xml:space="preserve">; y una indicación de las vías de recurso y reparación de las víctimas, y de los riesgos y consecuencias para </w:t>
      </w:r>
      <w:r w:rsidR="00A91E41" w:rsidRPr="004425F4">
        <w:rPr>
          <w:rFonts w:ascii="Arial" w:eastAsia="Arial" w:hAnsi="Arial" w:cs="Arial"/>
          <w:sz w:val="19"/>
          <w:szCs w:val="19"/>
        </w:rPr>
        <w:t xml:space="preserve">las personas </w:t>
      </w:r>
      <w:r w:rsidRPr="004425F4">
        <w:rPr>
          <w:rFonts w:ascii="Arial" w:eastAsia="Arial" w:hAnsi="Arial" w:cs="Arial"/>
          <w:strike/>
          <w:sz w:val="19"/>
          <w:szCs w:val="19"/>
        </w:rPr>
        <w:t xml:space="preserve"> r</w:t>
      </w:r>
      <w:r w:rsidRPr="004425F4">
        <w:rPr>
          <w:rFonts w:ascii="Arial" w:eastAsia="Arial" w:hAnsi="Arial" w:cs="Arial"/>
          <w:sz w:val="19"/>
          <w:szCs w:val="19"/>
        </w:rPr>
        <w:t>esponsables.</w:t>
      </w:r>
      <w:r w:rsidRPr="00D20C74">
        <w:rPr>
          <w:rFonts w:ascii="Arial" w:eastAsia="Arial" w:hAnsi="Arial" w:cs="Arial"/>
          <w:color w:val="000000"/>
          <w:sz w:val="19"/>
          <w:szCs w:val="19"/>
          <w:vertAlign w:val="superscript"/>
        </w:rPr>
        <w:footnoteReference w:id="4"/>
      </w:r>
    </w:p>
    <w:p w14:paraId="5A1A8D49" w14:textId="0AF98CBB"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Los Estados </w:t>
      </w:r>
      <w:r w:rsidRPr="004425F4">
        <w:rPr>
          <w:rFonts w:ascii="Arial" w:eastAsia="Arial" w:hAnsi="Arial" w:cs="Arial"/>
          <w:sz w:val="19"/>
          <w:szCs w:val="19"/>
        </w:rPr>
        <w:t>debe</w:t>
      </w:r>
      <w:r w:rsidR="00A91E41" w:rsidRPr="004425F4">
        <w:rPr>
          <w:rFonts w:ascii="Arial" w:eastAsia="Arial" w:hAnsi="Arial" w:cs="Arial"/>
          <w:sz w:val="19"/>
          <w:szCs w:val="19"/>
        </w:rPr>
        <w:t>ría</w:t>
      </w:r>
      <w:r w:rsidRPr="004425F4">
        <w:rPr>
          <w:rFonts w:ascii="Arial" w:eastAsia="Arial" w:hAnsi="Arial" w:cs="Arial"/>
          <w:sz w:val="19"/>
          <w:szCs w:val="19"/>
        </w:rPr>
        <w:t>n basarse en las herramientas existentes y garantizar su efectiva aplicación, o proporcionar nuevas herramientas para prevenir y proteger contra el comportamiento sexista, en caso de necesidad, para perseguir penalmente y castigar a l</w:t>
      </w:r>
      <w:r w:rsidR="00A91E41" w:rsidRPr="004425F4">
        <w:rPr>
          <w:rFonts w:ascii="Arial" w:eastAsia="Arial" w:hAnsi="Arial" w:cs="Arial"/>
          <w:sz w:val="19"/>
          <w:szCs w:val="19"/>
        </w:rPr>
        <w:t>a</w:t>
      </w:r>
      <w:r w:rsidRPr="004425F4">
        <w:rPr>
          <w:rFonts w:ascii="Arial" w:eastAsia="Arial" w:hAnsi="Arial" w:cs="Arial"/>
          <w:sz w:val="19"/>
          <w:szCs w:val="19"/>
        </w:rPr>
        <w:t xml:space="preserve">s </w:t>
      </w:r>
      <w:r w:rsidR="00A91E41" w:rsidRPr="004425F4">
        <w:rPr>
          <w:rFonts w:ascii="Arial" w:eastAsia="Arial" w:hAnsi="Arial" w:cs="Arial"/>
          <w:sz w:val="19"/>
          <w:szCs w:val="19"/>
        </w:rPr>
        <w:t xml:space="preserve">personas </w:t>
      </w:r>
      <w:r w:rsidRPr="004425F4">
        <w:rPr>
          <w:rFonts w:ascii="Arial" w:eastAsia="Arial" w:hAnsi="Arial" w:cs="Arial"/>
          <w:sz w:val="19"/>
          <w:szCs w:val="19"/>
        </w:rPr>
        <w:t>infractores e indemnizar a las víctimas.</w:t>
      </w:r>
    </w:p>
    <w:p w14:paraId="47AB047B" w14:textId="2375DB45" w:rsidR="00D20C74" w:rsidRPr="004425F4" w:rsidRDefault="00D20C74" w:rsidP="00115EAC">
      <w:pPr>
        <w:spacing w:after="212" w:line="230" w:lineRule="exact"/>
        <w:ind w:left="20"/>
        <w:jc w:val="both"/>
        <w:rPr>
          <w:rFonts w:ascii="Arial" w:eastAsia="Arial" w:hAnsi="Arial" w:cs="Arial"/>
          <w:sz w:val="19"/>
          <w:szCs w:val="19"/>
        </w:rPr>
      </w:pPr>
      <w:r w:rsidRPr="004425F4">
        <w:rPr>
          <w:rFonts w:ascii="Arial" w:eastAsia="Arial" w:hAnsi="Arial" w:cs="Arial"/>
          <w:sz w:val="19"/>
          <w:szCs w:val="19"/>
        </w:rPr>
        <w:t xml:space="preserve">Se invita a los Gobiernos de los Estados miembros a </w:t>
      </w:r>
      <w:r w:rsidR="00A91E41" w:rsidRPr="004425F4">
        <w:rPr>
          <w:rFonts w:ascii="Arial" w:eastAsia="Arial" w:hAnsi="Arial" w:cs="Arial"/>
          <w:sz w:val="19"/>
          <w:szCs w:val="19"/>
        </w:rPr>
        <w:t xml:space="preserve">examinar </w:t>
      </w:r>
      <w:r w:rsidRPr="004425F4">
        <w:rPr>
          <w:rFonts w:ascii="Arial" w:eastAsia="Arial" w:hAnsi="Arial" w:cs="Arial"/>
          <w:sz w:val="19"/>
          <w:szCs w:val="19"/>
        </w:rPr>
        <w:t xml:space="preserve">las siguientes medidas para apoyar la </w:t>
      </w:r>
      <w:r w:rsidR="00A91E41" w:rsidRPr="004425F4">
        <w:rPr>
          <w:rFonts w:ascii="Arial" w:eastAsia="Arial" w:hAnsi="Arial" w:cs="Arial"/>
          <w:sz w:val="19"/>
          <w:szCs w:val="19"/>
        </w:rPr>
        <w:t xml:space="preserve">aplicación </w:t>
      </w:r>
      <w:r w:rsidRPr="004425F4">
        <w:rPr>
          <w:rFonts w:ascii="Arial" w:eastAsia="Arial" w:hAnsi="Arial" w:cs="Arial"/>
          <w:sz w:val="19"/>
          <w:szCs w:val="19"/>
        </w:rPr>
        <w:t>de esta Recomendación.</w:t>
      </w:r>
    </w:p>
    <w:p w14:paraId="06D7D028" w14:textId="77777777" w:rsidR="00D20C74" w:rsidRPr="00D20C74" w:rsidRDefault="00D20C74" w:rsidP="00115EAC">
      <w:pPr>
        <w:keepNext/>
        <w:keepLines/>
        <w:spacing w:after="162" w:line="190" w:lineRule="exact"/>
        <w:ind w:left="20"/>
        <w:jc w:val="both"/>
        <w:outlineLvl w:val="1"/>
        <w:rPr>
          <w:rFonts w:ascii="Arial" w:eastAsia="Arial" w:hAnsi="Arial" w:cs="Arial"/>
          <w:b/>
          <w:bCs/>
          <w:color w:val="000000"/>
          <w:sz w:val="19"/>
          <w:szCs w:val="19"/>
        </w:rPr>
      </w:pPr>
      <w:bookmarkStart w:id="6" w:name="bookmark6"/>
      <w:r w:rsidRPr="00D20C74">
        <w:rPr>
          <w:rFonts w:ascii="Arial" w:eastAsia="Arial" w:hAnsi="Arial" w:cs="Arial"/>
          <w:b/>
          <w:bCs/>
          <w:color w:val="000000"/>
          <w:sz w:val="19"/>
          <w:szCs w:val="19"/>
        </w:rPr>
        <w:t>I.A. Legislación y políticas</w:t>
      </w:r>
      <w:bookmarkEnd w:id="6"/>
    </w:p>
    <w:p w14:paraId="20595078" w14:textId="77777777"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I.A.1. Considerar la posibilidad de realizar reformas legislativas que condenen el sexismo y definan y penalicen el discurso de odio sexista.</w:t>
      </w:r>
    </w:p>
    <w:p w14:paraId="1D70DF71" w14:textId="61222E61"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I.A.2. A la </w:t>
      </w:r>
      <w:r w:rsidRPr="00365DD0">
        <w:rPr>
          <w:rFonts w:ascii="Arial" w:eastAsia="Arial" w:hAnsi="Arial" w:cs="Arial"/>
          <w:sz w:val="19"/>
          <w:szCs w:val="19"/>
        </w:rPr>
        <w:t xml:space="preserve">hora de elaborar la legislación y las políticas </w:t>
      </w:r>
      <w:r w:rsidR="00F226D4">
        <w:rPr>
          <w:rFonts w:ascii="Arial" w:eastAsia="Arial" w:hAnsi="Arial" w:cs="Arial"/>
          <w:sz w:val="19"/>
          <w:szCs w:val="19"/>
        </w:rPr>
        <w:t>para combatir</w:t>
      </w:r>
      <w:r w:rsidRPr="00365DD0">
        <w:rPr>
          <w:rFonts w:ascii="Arial" w:eastAsia="Arial" w:hAnsi="Arial" w:cs="Arial"/>
          <w:sz w:val="19"/>
          <w:szCs w:val="19"/>
        </w:rPr>
        <w:t xml:space="preserve"> el sexismo, deben reconocerse y tomarse en cuenta los factores </w:t>
      </w:r>
      <w:proofErr w:type="spellStart"/>
      <w:r w:rsidRPr="00365DD0">
        <w:rPr>
          <w:rFonts w:ascii="Arial" w:eastAsia="Arial" w:hAnsi="Arial" w:cs="Arial"/>
          <w:sz w:val="19"/>
          <w:szCs w:val="19"/>
        </w:rPr>
        <w:t>intersec</w:t>
      </w:r>
      <w:r w:rsidR="00442A20" w:rsidRPr="00365DD0">
        <w:rPr>
          <w:rFonts w:ascii="Arial" w:eastAsia="Arial" w:hAnsi="Arial" w:cs="Arial"/>
          <w:sz w:val="19"/>
          <w:szCs w:val="19"/>
        </w:rPr>
        <w:t>cion</w:t>
      </w:r>
      <w:r w:rsidRPr="00365DD0">
        <w:rPr>
          <w:rFonts w:ascii="Arial" w:eastAsia="Arial" w:hAnsi="Arial" w:cs="Arial"/>
          <w:sz w:val="19"/>
          <w:szCs w:val="19"/>
        </w:rPr>
        <w:t>ales</w:t>
      </w:r>
      <w:proofErr w:type="spellEnd"/>
      <w:r w:rsidRPr="00365DD0">
        <w:rPr>
          <w:rFonts w:ascii="Arial" w:eastAsia="Arial" w:hAnsi="Arial" w:cs="Arial"/>
          <w:sz w:val="19"/>
          <w:szCs w:val="19"/>
        </w:rPr>
        <w:t xml:space="preserve">, las diferencias entre mujeres, </w:t>
      </w:r>
      <w:r w:rsidR="0038738C" w:rsidRPr="00365DD0">
        <w:rPr>
          <w:rFonts w:ascii="Arial" w:eastAsia="Arial" w:hAnsi="Arial" w:cs="Arial"/>
          <w:sz w:val="19"/>
          <w:szCs w:val="19"/>
        </w:rPr>
        <w:t xml:space="preserve">las situaciones </w:t>
      </w:r>
      <w:r w:rsidRPr="00365DD0">
        <w:rPr>
          <w:rFonts w:ascii="Arial" w:eastAsia="Arial" w:hAnsi="Arial" w:cs="Arial"/>
          <w:sz w:val="19"/>
          <w:szCs w:val="19"/>
        </w:rPr>
        <w:t>de vulnerabilidad y las circunstancias agravantes.</w:t>
      </w:r>
    </w:p>
    <w:p w14:paraId="0E38AF58" w14:textId="51FADE70" w:rsidR="00D20C74" w:rsidRPr="00D20C74" w:rsidRDefault="00D20C74" w:rsidP="00115EAC">
      <w:pPr>
        <w:spacing w:after="184"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I.A.3. Desarrollar e invertir en una infraestructura pública integral que actúe como plataforma para el empoderamiento de la mujer y la igualdad de género, y desarrollar </w:t>
      </w:r>
      <w:r w:rsidRPr="00365DD0">
        <w:rPr>
          <w:rFonts w:ascii="Arial" w:eastAsia="Arial" w:hAnsi="Arial" w:cs="Arial"/>
          <w:sz w:val="19"/>
          <w:szCs w:val="19"/>
        </w:rPr>
        <w:t>un marco</w:t>
      </w:r>
      <w:r w:rsidR="0038738C" w:rsidRPr="00365DD0">
        <w:rPr>
          <w:rFonts w:ascii="Arial" w:eastAsia="Arial" w:hAnsi="Arial" w:cs="Arial"/>
          <w:sz w:val="19"/>
          <w:szCs w:val="19"/>
        </w:rPr>
        <w:t xml:space="preserve"> de políticas</w:t>
      </w:r>
      <w:r w:rsidRPr="00365DD0">
        <w:rPr>
          <w:rFonts w:ascii="Arial" w:eastAsia="Arial" w:hAnsi="Arial" w:cs="Arial"/>
          <w:sz w:val="19"/>
          <w:szCs w:val="19"/>
        </w:rPr>
        <w:t xml:space="preserve"> para la eliminación del sexismo y los estereotipos </w:t>
      </w:r>
      <w:r w:rsidR="0038738C" w:rsidRPr="00365DD0">
        <w:rPr>
          <w:rFonts w:ascii="Arial" w:eastAsia="Arial" w:hAnsi="Arial" w:cs="Arial"/>
          <w:sz w:val="19"/>
          <w:szCs w:val="19"/>
        </w:rPr>
        <w:t xml:space="preserve">de género </w:t>
      </w:r>
      <w:r w:rsidRPr="00365DD0">
        <w:rPr>
          <w:rFonts w:ascii="Arial" w:eastAsia="Arial" w:hAnsi="Arial" w:cs="Arial"/>
          <w:sz w:val="19"/>
          <w:szCs w:val="19"/>
        </w:rPr>
        <w:t>discriminatorios, con objetivos concretos, puntos de referencia, plazos, indicadores de progreso y resultados, y un mecanismo de supervisión y evaluación para determinar el impacto de las medidas adoptadas.</w:t>
      </w:r>
    </w:p>
    <w:p w14:paraId="2FAB8CC6" w14:textId="22ADF01A" w:rsidR="00D20C74" w:rsidRPr="00365DD0" w:rsidRDefault="00D20C74" w:rsidP="00115EAC">
      <w:pPr>
        <w:spacing w:after="176" w:line="226" w:lineRule="exact"/>
        <w:ind w:left="20"/>
        <w:jc w:val="both"/>
        <w:rPr>
          <w:rFonts w:ascii="Arial" w:eastAsia="Arial" w:hAnsi="Arial" w:cs="Arial"/>
          <w:sz w:val="19"/>
          <w:szCs w:val="19"/>
        </w:rPr>
      </w:pPr>
      <w:r w:rsidRPr="00365DD0">
        <w:rPr>
          <w:rFonts w:ascii="Arial" w:eastAsia="Arial" w:hAnsi="Arial" w:cs="Arial"/>
          <w:sz w:val="19"/>
          <w:szCs w:val="19"/>
        </w:rPr>
        <w:t xml:space="preserve">I.A.4. Fomentar la participación de la sociedad civil, en particular la de las organizaciones no gubernamentales de mujeres, </w:t>
      </w:r>
      <w:r w:rsidR="0038738C" w:rsidRPr="00365DD0">
        <w:rPr>
          <w:rFonts w:ascii="Arial" w:eastAsia="Arial" w:hAnsi="Arial" w:cs="Arial"/>
          <w:sz w:val="19"/>
          <w:szCs w:val="19"/>
        </w:rPr>
        <w:t xml:space="preserve">personas </w:t>
      </w:r>
      <w:r w:rsidR="00365DD0">
        <w:rPr>
          <w:rFonts w:ascii="Arial" w:eastAsia="Arial" w:hAnsi="Arial" w:cs="Arial"/>
          <w:sz w:val="19"/>
          <w:szCs w:val="19"/>
        </w:rPr>
        <w:t>que ejercen un li</w:t>
      </w:r>
      <w:r w:rsidRPr="00365DD0">
        <w:rPr>
          <w:rFonts w:ascii="Arial" w:eastAsia="Arial" w:hAnsi="Arial" w:cs="Arial"/>
          <w:sz w:val="19"/>
          <w:szCs w:val="19"/>
        </w:rPr>
        <w:t>der</w:t>
      </w:r>
      <w:r w:rsidR="00365DD0">
        <w:rPr>
          <w:rFonts w:ascii="Arial" w:eastAsia="Arial" w:hAnsi="Arial" w:cs="Arial"/>
          <w:sz w:val="19"/>
          <w:szCs w:val="19"/>
        </w:rPr>
        <w:t>azgo</w:t>
      </w:r>
      <w:r w:rsidRPr="00365DD0">
        <w:rPr>
          <w:rFonts w:ascii="Arial" w:eastAsia="Arial" w:hAnsi="Arial" w:cs="Arial"/>
          <w:sz w:val="19"/>
          <w:szCs w:val="19"/>
        </w:rPr>
        <w:t xml:space="preserve"> religios</w:t>
      </w:r>
      <w:r w:rsidR="00365DD0">
        <w:rPr>
          <w:rFonts w:ascii="Arial" w:eastAsia="Arial" w:hAnsi="Arial" w:cs="Arial"/>
          <w:sz w:val="19"/>
          <w:szCs w:val="19"/>
        </w:rPr>
        <w:t>o</w:t>
      </w:r>
      <w:r w:rsidRPr="00365DD0">
        <w:rPr>
          <w:rFonts w:ascii="Arial" w:eastAsia="Arial" w:hAnsi="Arial" w:cs="Arial"/>
          <w:sz w:val="19"/>
          <w:szCs w:val="19"/>
        </w:rPr>
        <w:t xml:space="preserve"> y </w:t>
      </w:r>
      <w:r w:rsidR="0038738C" w:rsidRPr="00365DD0">
        <w:rPr>
          <w:rFonts w:ascii="Arial" w:eastAsia="Arial" w:hAnsi="Arial" w:cs="Arial"/>
          <w:sz w:val="19"/>
          <w:szCs w:val="19"/>
        </w:rPr>
        <w:t>comunitari</w:t>
      </w:r>
      <w:r w:rsidR="00365DD0">
        <w:rPr>
          <w:rFonts w:ascii="Arial" w:eastAsia="Arial" w:hAnsi="Arial" w:cs="Arial"/>
          <w:sz w:val="19"/>
          <w:szCs w:val="19"/>
        </w:rPr>
        <w:t>o</w:t>
      </w:r>
      <w:r w:rsidRPr="00365DD0">
        <w:rPr>
          <w:rFonts w:ascii="Arial" w:eastAsia="Arial" w:hAnsi="Arial" w:cs="Arial"/>
          <w:sz w:val="19"/>
          <w:szCs w:val="19"/>
        </w:rPr>
        <w:t xml:space="preserve">, cuerpos profesionales de </w:t>
      </w:r>
      <w:r w:rsidR="0038738C" w:rsidRPr="00365DD0">
        <w:rPr>
          <w:rFonts w:ascii="Arial" w:eastAsia="Arial" w:hAnsi="Arial" w:cs="Arial"/>
          <w:sz w:val="19"/>
          <w:szCs w:val="19"/>
        </w:rPr>
        <w:t xml:space="preserve">la abogacía y judicatura </w:t>
      </w:r>
      <w:r w:rsidRPr="00365DD0">
        <w:rPr>
          <w:rFonts w:ascii="Arial" w:eastAsia="Arial" w:hAnsi="Arial" w:cs="Arial"/>
          <w:sz w:val="19"/>
          <w:szCs w:val="19"/>
        </w:rPr>
        <w:t xml:space="preserve">y sindicatos, en el diseño de marcos </w:t>
      </w:r>
      <w:r w:rsidR="0038738C" w:rsidRPr="00365DD0">
        <w:rPr>
          <w:rFonts w:ascii="Arial" w:eastAsia="Arial" w:hAnsi="Arial" w:cs="Arial"/>
          <w:sz w:val="19"/>
          <w:szCs w:val="19"/>
        </w:rPr>
        <w:t xml:space="preserve">políticos </w:t>
      </w:r>
      <w:r w:rsidRPr="00365DD0">
        <w:rPr>
          <w:rFonts w:ascii="Arial" w:eastAsia="Arial" w:hAnsi="Arial" w:cs="Arial"/>
          <w:sz w:val="19"/>
          <w:szCs w:val="19"/>
        </w:rPr>
        <w:t>y legales destinados a luchar contra el sexismo, con el fin de promover su colaboración y compromiso con la ejecución de estas medidas.</w:t>
      </w:r>
    </w:p>
    <w:p w14:paraId="63445E8C" w14:textId="58B72C76" w:rsidR="00D20C74" w:rsidRPr="00365DD0" w:rsidRDefault="00D20C74" w:rsidP="00115EAC">
      <w:pPr>
        <w:spacing w:after="180" w:line="230" w:lineRule="exact"/>
        <w:ind w:left="20"/>
        <w:jc w:val="both"/>
        <w:rPr>
          <w:rFonts w:ascii="Arial" w:eastAsia="Arial" w:hAnsi="Arial" w:cs="Arial"/>
          <w:sz w:val="19"/>
          <w:szCs w:val="19"/>
        </w:rPr>
      </w:pPr>
      <w:r w:rsidRPr="00D20C74">
        <w:rPr>
          <w:rFonts w:ascii="Arial" w:eastAsia="Arial" w:hAnsi="Arial" w:cs="Arial"/>
          <w:color w:val="000000"/>
          <w:sz w:val="19"/>
          <w:szCs w:val="19"/>
        </w:rPr>
        <w:t xml:space="preserve">I.A.5. Reconocer, fomentar y apoyar, en todos los niveles, el trabajo de organizaciones relevantes de la sociedad civil, en particular aquellas organizaciones no gubernamentales de mujeres que trabajen activamente </w:t>
      </w:r>
      <w:r w:rsidR="00F226D4">
        <w:rPr>
          <w:rFonts w:ascii="Arial" w:eastAsia="Arial" w:hAnsi="Arial" w:cs="Arial"/>
          <w:color w:val="000000"/>
          <w:sz w:val="19"/>
          <w:szCs w:val="19"/>
        </w:rPr>
        <w:t>para combatir</w:t>
      </w:r>
      <w:r w:rsidRPr="00D20C74">
        <w:rPr>
          <w:rFonts w:ascii="Arial" w:eastAsia="Arial" w:hAnsi="Arial" w:cs="Arial"/>
          <w:color w:val="000000"/>
          <w:sz w:val="19"/>
          <w:szCs w:val="19"/>
        </w:rPr>
        <w:t xml:space="preserve"> el sexismo en todos los ámbitos (concretamente, los contemplados en la siguiente Sección III) y establecer una cooperación efectiva con dichas organizaciones.</w:t>
      </w:r>
    </w:p>
    <w:p w14:paraId="50EBF9CC" w14:textId="494DD211" w:rsidR="00D20C74" w:rsidRPr="00365DD0" w:rsidRDefault="00D20C74" w:rsidP="00115EAC">
      <w:pPr>
        <w:spacing w:after="180" w:line="230" w:lineRule="exact"/>
        <w:ind w:left="20"/>
        <w:jc w:val="both"/>
        <w:rPr>
          <w:rFonts w:ascii="Arial" w:eastAsia="Arial" w:hAnsi="Arial" w:cs="Arial"/>
          <w:sz w:val="19"/>
          <w:szCs w:val="19"/>
        </w:rPr>
      </w:pPr>
      <w:r w:rsidRPr="00365DD0">
        <w:rPr>
          <w:rFonts w:ascii="Arial" w:eastAsia="Arial" w:hAnsi="Arial" w:cs="Arial"/>
          <w:sz w:val="19"/>
          <w:szCs w:val="19"/>
        </w:rPr>
        <w:t xml:space="preserve">I.A.6. Animar a las entidades y servicios públicos pertinentes, como por ejemplo el Defensor del Pueblo, las comisiones de igualdad, los </w:t>
      </w:r>
      <w:r w:rsidR="00E321B2" w:rsidRPr="00365DD0">
        <w:rPr>
          <w:rFonts w:ascii="Arial" w:eastAsia="Arial" w:hAnsi="Arial" w:cs="Arial"/>
          <w:sz w:val="19"/>
          <w:szCs w:val="19"/>
        </w:rPr>
        <w:t>parlamentos</w:t>
      </w:r>
      <w:r w:rsidRPr="00365DD0">
        <w:rPr>
          <w:rFonts w:ascii="Arial" w:eastAsia="Arial" w:hAnsi="Arial" w:cs="Arial"/>
          <w:sz w:val="19"/>
          <w:szCs w:val="19"/>
        </w:rPr>
        <w:t xml:space="preserve">, las instituciones nacionales de derechos humanos, las empresas públicas y los organismos </w:t>
      </w:r>
      <w:r w:rsidR="00E321B2" w:rsidRPr="00365DD0">
        <w:rPr>
          <w:rFonts w:ascii="Arial" w:eastAsia="Arial" w:hAnsi="Arial" w:cs="Arial"/>
          <w:sz w:val="19"/>
          <w:szCs w:val="19"/>
        </w:rPr>
        <w:t>habilitados para recibir quejas,</w:t>
      </w:r>
      <w:r w:rsidRPr="00365DD0">
        <w:rPr>
          <w:rFonts w:ascii="Arial" w:eastAsia="Arial" w:hAnsi="Arial" w:cs="Arial"/>
          <w:sz w:val="19"/>
          <w:szCs w:val="19"/>
        </w:rPr>
        <w:t xml:space="preserve"> a que diseñen y apliquen códigos de conducta o directrices </w:t>
      </w:r>
      <w:r w:rsidR="007A67A2" w:rsidRPr="00365DD0">
        <w:rPr>
          <w:rFonts w:ascii="Arial" w:eastAsia="Arial" w:hAnsi="Arial" w:cs="Arial"/>
          <w:sz w:val="19"/>
          <w:szCs w:val="19"/>
        </w:rPr>
        <w:t xml:space="preserve">sobre </w:t>
      </w:r>
      <w:r w:rsidRPr="00365DD0">
        <w:rPr>
          <w:rFonts w:ascii="Arial" w:eastAsia="Arial" w:hAnsi="Arial" w:cs="Arial"/>
          <w:sz w:val="19"/>
          <w:szCs w:val="19"/>
        </w:rPr>
        <w:t>sexismo, de conformidad con una política integral para la eliminación de</w:t>
      </w:r>
      <w:r w:rsidR="007A67A2" w:rsidRPr="00365DD0">
        <w:rPr>
          <w:rFonts w:ascii="Arial" w:eastAsia="Arial" w:hAnsi="Arial" w:cs="Arial"/>
          <w:sz w:val="19"/>
          <w:szCs w:val="19"/>
        </w:rPr>
        <w:t>l sexismo</w:t>
      </w:r>
      <w:r w:rsidRPr="00365DD0">
        <w:rPr>
          <w:rFonts w:ascii="Arial" w:eastAsia="Arial" w:hAnsi="Arial" w:cs="Arial"/>
          <w:sz w:val="19"/>
          <w:szCs w:val="19"/>
        </w:rPr>
        <w:t xml:space="preserve"> y proporcionar a dichas actividades los recursos adecuados.</w:t>
      </w:r>
    </w:p>
    <w:p w14:paraId="07DAF841" w14:textId="2C6A30CC" w:rsidR="00D20C74" w:rsidRPr="00365DD0" w:rsidRDefault="00D20C74" w:rsidP="00115EAC">
      <w:pPr>
        <w:spacing w:after="212" w:line="230" w:lineRule="exact"/>
        <w:ind w:left="20"/>
        <w:jc w:val="both"/>
        <w:rPr>
          <w:rFonts w:ascii="Arial" w:eastAsia="Arial" w:hAnsi="Arial" w:cs="Arial"/>
          <w:sz w:val="19"/>
          <w:szCs w:val="19"/>
        </w:rPr>
      </w:pPr>
      <w:r w:rsidRPr="00365DD0">
        <w:rPr>
          <w:rFonts w:ascii="Arial" w:eastAsia="Arial" w:hAnsi="Arial" w:cs="Arial"/>
          <w:sz w:val="19"/>
          <w:szCs w:val="19"/>
        </w:rPr>
        <w:t xml:space="preserve">I.A.7. </w:t>
      </w:r>
      <w:r w:rsidR="00B33048" w:rsidRPr="00365DD0">
        <w:rPr>
          <w:rFonts w:ascii="Arial" w:eastAsia="Arial" w:hAnsi="Arial" w:cs="Arial"/>
          <w:sz w:val="19"/>
          <w:szCs w:val="19"/>
        </w:rPr>
        <w:t xml:space="preserve">Considerar la posibilidad de designar a </w:t>
      </w:r>
      <w:r w:rsidRPr="00365DD0">
        <w:rPr>
          <w:rFonts w:ascii="Arial" w:eastAsia="Arial" w:hAnsi="Arial" w:cs="Arial"/>
          <w:sz w:val="19"/>
          <w:szCs w:val="19"/>
        </w:rPr>
        <w:t xml:space="preserve">un organismo de igualdad de género </w:t>
      </w:r>
      <w:r w:rsidR="00B33048" w:rsidRPr="00365DD0">
        <w:rPr>
          <w:rFonts w:ascii="Arial" w:eastAsia="Arial" w:hAnsi="Arial" w:cs="Arial"/>
          <w:sz w:val="19"/>
          <w:szCs w:val="19"/>
        </w:rPr>
        <w:t xml:space="preserve">u </w:t>
      </w:r>
      <w:r w:rsidRPr="00365DD0">
        <w:rPr>
          <w:rFonts w:ascii="Arial" w:eastAsia="Arial" w:hAnsi="Arial" w:cs="Arial"/>
          <w:sz w:val="19"/>
          <w:szCs w:val="19"/>
        </w:rPr>
        <w:t xml:space="preserve">otra institución oficial </w:t>
      </w:r>
      <w:r w:rsidR="00B33048" w:rsidRPr="00365DD0">
        <w:rPr>
          <w:rFonts w:ascii="Arial" w:eastAsia="Arial" w:hAnsi="Arial" w:cs="Arial"/>
          <w:sz w:val="19"/>
          <w:szCs w:val="19"/>
        </w:rPr>
        <w:t xml:space="preserve">con la responsabilidad de hacer el seguimiento </w:t>
      </w:r>
      <w:r w:rsidRPr="00365DD0">
        <w:rPr>
          <w:rFonts w:ascii="Arial" w:eastAsia="Arial" w:hAnsi="Arial" w:cs="Arial"/>
          <w:sz w:val="19"/>
          <w:szCs w:val="19"/>
        </w:rPr>
        <w:t xml:space="preserve">y evaluar las políticas y medidas para la </w:t>
      </w:r>
      <w:r w:rsidRPr="00365DD0">
        <w:rPr>
          <w:rFonts w:ascii="Arial" w:eastAsia="Arial" w:hAnsi="Arial" w:cs="Arial"/>
          <w:sz w:val="19"/>
          <w:szCs w:val="19"/>
        </w:rPr>
        <w:lastRenderedPageBreak/>
        <w:t xml:space="preserve">eliminación del sexismo en la vida pública y privada. Debe otorgarse a tal entidad la autoridad y recursos </w:t>
      </w:r>
      <w:r w:rsidR="000A698A" w:rsidRPr="00365DD0">
        <w:rPr>
          <w:rFonts w:ascii="Arial" w:eastAsia="Arial" w:hAnsi="Arial" w:cs="Arial"/>
          <w:sz w:val="19"/>
          <w:szCs w:val="19"/>
        </w:rPr>
        <w:t>necesarios para llevar a cabo esas funciones</w:t>
      </w:r>
      <w:r w:rsidRPr="00365DD0">
        <w:rPr>
          <w:rFonts w:ascii="Arial" w:eastAsia="Arial" w:hAnsi="Arial" w:cs="Arial"/>
          <w:sz w:val="19"/>
          <w:szCs w:val="19"/>
        </w:rPr>
        <w:t>.</w:t>
      </w:r>
    </w:p>
    <w:p w14:paraId="767293BA" w14:textId="2ABEAFA9" w:rsidR="00D20C74" w:rsidRPr="00D20C74" w:rsidRDefault="00D20C74" w:rsidP="00115EAC">
      <w:pPr>
        <w:spacing w:after="162" w:line="19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I.A.</w:t>
      </w:r>
      <w:r w:rsidRPr="00DF431C">
        <w:rPr>
          <w:rFonts w:ascii="Arial" w:eastAsia="Arial" w:hAnsi="Arial" w:cs="Arial"/>
          <w:color w:val="000000"/>
          <w:sz w:val="19"/>
          <w:szCs w:val="19"/>
        </w:rPr>
        <w:t>8. Indemnizar debidamente</w:t>
      </w:r>
      <w:r w:rsidRPr="00D20C74">
        <w:rPr>
          <w:rFonts w:ascii="Arial" w:eastAsia="Arial" w:hAnsi="Arial" w:cs="Arial"/>
          <w:color w:val="000000"/>
          <w:sz w:val="19"/>
          <w:szCs w:val="19"/>
        </w:rPr>
        <w:t xml:space="preserve"> a las víctimas de comportamientos sexistas.</w:t>
      </w:r>
    </w:p>
    <w:p w14:paraId="249A36AA" w14:textId="1CE08614" w:rsidR="00D20C74" w:rsidRPr="00D20C74" w:rsidRDefault="00D20C74" w:rsidP="00115EAC">
      <w:pPr>
        <w:spacing w:after="184"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I.A.9. Poner en marcha programas de formación para quienes trabajan con víctimas </w:t>
      </w:r>
      <w:r w:rsidRPr="00DF431C">
        <w:rPr>
          <w:rFonts w:ascii="Arial" w:eastAsia="Arial" w:hAnsi="Arial" w:cs="Arial"/>
          <w:color w:val="000000"/>
          <w:sz w:val="19"/>
          <w:szCs w:val="19"/>
        </w:rPr>
        <w:t xml:space="preserve">y </w:t>
      </w:r>
      <w:r w:rsidR="00DF431C" w:rsidRPr="00365DD0">
        <w:rPr>
          <w:rFonts w:ascii="Arial" w:eastAsia="Arial" w:hAnsi="Arial" w:cs="Arial"/>
          <w:sz w:val="19"/>
          <w:szCs w:val="19"/>
        </w:rPr>
        <w:t xml:space="preserve">quienes comenten los </w:t>
      </w:r>
      <w:r w:rsidRPr="00365DD0">
        <w:rPr>
          <w:rFonts w:ascii="Arial" w:eastAsia="Arial" w:hAnsi="Arial" w:cs="Arial"/>
          <w:sz w:val="19"/>
          <w:szCs w:val="19"/>
        </w:rPr>
        <w:t xml:space="preserve">delitos </w:t>
      </w:r>
      <w:r w:rsidRPr="00DF431C">
        <w:rPr>
          <w:rFonts w:ascii="Arial" w:eastAsia="Arial" w:hAnsi="Arial" w:cs="Arial"/>
          <w:color w:val="000000"/>
          <w:sz w:val="19"/>
          <w:szCs w:val="19"/>
        </w:rPr>
        <w:t>sexuales y relacionados con el género.</w:t>
      </w:r>
    </w:p>
    <w:p w14:paraId="4B2FE768" w14:textId="2E49DE01" w:rsidR="00D20C74" w:rsidRPr="00D20C74" w:rsidRDefault="00D20C74" w:rsidP="00115EAC">
      <w:pPr>
        <w:spacing w:after="209"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I.A.10. Considerar </w:t>
      </w:r>
      <w:r w:rsidRPr="000A698A">
        <w:rPr>
          <w:rFonts w:ascii="Arial" w:eastAsia="Arial" w:hAnsi="Arial" w:cs="Arial"/>
          <w:sz w:val="19"/>
          <w:szCs w:val="19"/>
        </w:rPr>
        <w:t>la</w:t>
      </w:r>
      <w:r w:rsidR="000A698A" w:rsidRPr="000A698A">
        <w:rPr>
          <w:rFonts w:ascii="Arial" w:eastAsia="Arial" w:hAnsi="Arial" w:cs="Arial"/>
          <w:sz w:val="19"/>
          <w:szCs w:val="19"/>
        </w:rPr>
        <w:t xml:space="preserve"> </w:t>
      </w:r>
      <w:r w:rsidRPr="00D20C74">
        <w:rPr>
          <w:rFonts w:ascii="Arial" w:eastAsia="Arial" w:hAnsi="Arial" w:cs="Arial"/>
          <w:color w:val="000000"/>
          <w:sz w:val="19"/>
          <w:szCs w:val="19"/>
        </w:rPr>
        <w:t xml:space="preserve">imposición de sanciones no penales, por ejemplo, la retirada de apoyo </w:t>
      </w:r>
      <w:r w:rsidR="00883356">
        <w:rPr>
          <w:rFonts w:ascii="Arial" w:eastAsia="Arial" w:hAnsi="Arial" w:cs="Arial"/>
          <w:color w:val="000000"/>
          <w:sz w:val="19"/>
          <w:szCs w:val="19"/>
        </w:rPr>
        <w:t>financiero</w:t>
      </w:r>
      <w:r w:rsidRPr="00D20C74">
        <w:rPr>
          <w:rFonts w:ascii="Arial" w:eastAsia="Arial" w:hAnsi="Arial" w:cs="Arial"/>
          <w:color w:val="000000"/>
          <w:sz w:val="19"/>
          <w:szCs w:val="19"/>
        </w:rPr>
        <w:t xml:space="preserve"> </w:t>
      </w:r>
      <w:r w:rsidR="00883356" w:rsidRPr="00883356">
        <w:rPr>
          <w:rFonts w:ascii="Arial" w:eastAsia="Arial" w:hAnsi="Arial" w:cs="Arial"/>
          <w:sz w:val="19"/>
          <w:szCs w:val="19"/>
        </w:rPr>
        <w:t xml:space="preserve">u otras formas de apoyo </w:t>
      </w:r>
      <w:r w:rsidRPr="00D20C74">
        <w:rPr>
          <w:rFonts w:ascii="Arial" w:eastAsia="Arial" w:hAnsi="Arial" w:cs="Arial"/>
          <w:color w:val="000000"/>
          <w:sz w:val="19"/>
          <w:szCs w:val="19"/>
        </w:rPr>
        <w:t>a los organismos públicos y otras organizaciones que no denuncien el sexismo y los comportamientos sexistas, especialmente el discurso de odio sexista.</w:t>
      </w:r>
    </w:p>
    <w:p w14:paraId="07CD5DD9" w14:textId="77777777" w:rsidR="00D20C74" w:rsidRPr="00F64533" w:rsidRDefault="00D20C74" w:rsidP="00115EAC">
      <w:pPr>
        <w:keepNext/>
        <w:keepLines/>
        <w:spacing w:after="162" w:line="190" w:lineRule="exact"/>
        <w:ind w:left="20"/>
        <w:jc w:val="both"/>
        <w:outlineLvl w:val="1"/>
        <w:rPr>
          <w:rFonts w:ascii="Arial" w:eastAsia="Arial" w:hAnsi="Arial" w:cs="Arial"/>
          <w:b/>
          <w:bCs/>
          <w:sz w:val="19"/>
          <w:szCs w:val="19"/>
        </w:rPr>
      </w:pPr>
      <w:bookmarkStart w:id="7" w:name="bookmark7"/>
      <w:r w:rsidRPr="00D20C74">
        <w:rPr>
          <w:rFonts w:ascii="Arial" w:eastAsia="Arial" w:hAnsi="Arial" w:cs="Arial"/>
          <w:b/>
          <w:bCs/>
          <w:color w:val="000000"/>
          <w:sz w:val="19"/>
          <w:szCs w:val="19"/>
        </w:rPr>
        <w:t>I.B. Medidas de sensibilización</w:t>
      </w:r>
      <w:bookmarkEnd w:id="7"/>
    </w:p>
    <w:p w14:paraId="6C95F1DF" w14:textId="649CA7D3" w:rsidR="00D20C74" w:rsidRPr="00F64533" w:rsidRDefault="00D20C74" w:rsidP="00115EAC">
      <w:pPr>
        <w:spacing w:after="184" w:line="230" w:lineRule="exact"/>
        <w:ind w:left="20"/>
        <w:jc w:val="both"/>
        <w:rPr>
          <w:rFonts w:ascii="Arial" w:eastAsia="Arial" w:hAnsi="Arial" w:cs="Arial"/>
          <w:sz w:val="19"/>
          <w:szCs w:val="19"/>
        </w:rPr>
      </w:pPr>
      <w:r w:rsidRPr="00F64533">
        <w:rPr>
          <w:rFonts w:ascii="Arial" w:eastAsia="Arial" w:hAnsi="Arial" w:cs="Arial"/>
          <w:sz w:val="19"/>
          <w:szCs w:val="19"/>
        </w:rPr>
        <w:t xml:space="preserve">I.B.1. Fomentar </w:t>
      </w:r>
      <w:r w:rsidR="0033396E" w:rsidRPr="00F64533">
        <w:rPr>
          <w:rFonts w:ascii="Arial" w:eastAsia="Arial" w:hAnsi="Arial" w:cs="Arial"/>
          <w:sz w:val="19"/>
          <w:szCs w:val="19"/>
        </w:rPr>
        <w:t xml:space="preserve">que </w:t>
      </w:r>
      <w:r w:rsidRPr="00F64533">
        <w:rPr>
          <w:rFonts w:ascii="Arial" w:eastAsia="Arial" w:hAnsi="Arial" w:cs="Arial"/>
          <w:sz w:val="19"/>
          <w:szCs w:val="19"/>
        </w:rPr>
        <w:t xml:space="preserve">las personalidades públicas, especialmente </w:t>
      </w:r>
      <w:r w:rsidR="0033396E" w:rsidRPr="00F64533">
        <w:rPr>
          <w:rFonts w:ascii="Arial" w:eastAsia="Arial" w:hAnsi="Arial" w:cs="Arial"/>
          <w:sz w:val="19"/>
          <w:szCs w:val="19"/>
        </w:rPr>
        <w:t xml:space="preserve">responsables </w:t>
      </w:r>
      <w:r w:rsidRPr="00F64533">
        <w:rPr>
          <w:rFonts w:ascii="Arial" w:eastAsia="Arial" w:hAnsi="Arial" w:cs="Arial"/>
          <w:sz w:val="19"/>
          <w:szCs w:val="19"/>
        </w:rPr>
        <w:t xml:space="preserve">políticos, </w:t>
      </w:r>
      <w:r w:rsidR="0033396E" w:rsidRPr="00F64533">
        <w:rPr>
          <w:rFonts w:ascii="Arial" w:eastAsia="Arial" w:hAnsi="Arial" w:cs="Arial"/>
          <w:sz w:val="19"/>
          <w:szCs w:val="19"/>
        </w:rPr>
        <w:t>personas que ejercen un liderazgo r</w:t>
      </w:r>
      <w:r w:rsidRPr="00F64533">
        <w:rPr>
          <w:rFonts w:ascii="Arial" w:eastAsia="Arial" w:hAnsi="Arial" w:cs="Arial"/>
          <w:sz w:val="19"/>
          <w:szCs w:val="19"/>
        </w:rPr>
        <w:t xml:space="preserve">eligioso, económico y </w:t>
      </w:r>
      <w:r w:rsidR="0033396E" w:rsidRPr="00F64533">
        <w:rPr>
          <w:rFonts w:ascii="Arial" w:eastAsia="Arial" w:hAnsi="Arial" w:cs="Arial"/>
          <w:sz w:val="19"/>
          <w:szCs w:val="19"/>
        </w:rPr>
        <w:t>comunitario</w:t>
      </w:r>
      <w:r w:rsidRPr="00F64533">
        <w:rPr>
          <w:rFonts w:ascii="Arial" w:eastAsia="Arial" w:hAnsi="Arial" w:cs="Arial"/>
          <w:sz w:val="19"/>
          <w:szCs w:val="19"/>
        </w:rPr>
        <w:t xml:space="preserve">, y cualquier otra persona con capacidad para influir en la opinión pública, </w:t>
      </w:r>
      <w:r w:rsidR="0033396E" w:rsidRPr="00F64533">
        <w:rPr>
          <w:rFonts w:ascii="Arial" w:eastAsia="Arial" w:hAnsi="Arial" w:cs="Arial"/>
          <w:sz w:val="19"/>
          <w:szCs w:val="19"/>
        </w:rPr>
        <w:t xml:space="preserve">reaccionen con rapidez </w:t>
      </w:r>
      <w:r w:rsidRPr="00F64533">
        <w:rPr>
          <w:rFonts w:ascii="Arial" w:eastAsia="Arial" w:hAnsi="Arial" w:cs="Arial"/>
          <w:sz w:val="19"/>
          <w:szCs w:val="19"/>
        </w:rPr>
        <w:t>a la hora de condenar el sexismo y los comportamientos sexistas, y para reforzar positivamente los valores de igualdad de género.</w:t>
      </w:r>
    </w:p>
    <w:p w14:paraId="4F6CE003" w14:textId="1CBB4F35" w:rsidR="00D20C74" w:rsidRPr="00F64533" w:rsidRDefault="00D20C74" w:rsidP="00115EAC">
      <w:pPr>
        <w:spacing w:after="240" w:line="226" w:lineRule="exact"/>
        <w:ind w:left="20"/>
        <w:jc w:val="both"/>
        <w:rPr>
          <w:rFonts w:ascii="Arial" w:eastAsia="Arial" w:hAnsi="Arial" w:cs="Arial"/>
          <w:sz w:val="19"/>
          <w:szCs w:val="19"/>
        </w:rPr>
      </w:pPr>
      <w:r w:rsidRPr="00D20C74">
        <w:rPr>
          <w:rFonts w:ascii="Arial" w:eastAsia="Arial" w:hAnsi="Arial" w:cs="Arial"/>
          <w:color w:val="000000"/>
          <w:sz w:val="19"/>
          <w:szCs w:val="19"/>
        </w:rPr>
        <w:t xml:space="preserve">I.B.2. Iniciar, apoyar y </w:t>
      </w:r>
      <w:r w:rsidRPr="00F64533">
        <w:rPr>
          <w:rFonts w:ascii="Arial" w:eastAsia="Arial" w:hAnsi="Arial" w:cs="Arial"/>
          <w:sz w:val="19"/>
          <w:szCs w:val="19"/>
        </w:rPr>
        <w:t>financiar investigaci</w:t>
      </w:r>
      <w:r w:rsidR="00EC2473" w:rsidRPr="00F64533">
        <w:rPr>
          <w:rFonts w:ascii="Arial" w:eastAsia="Arial" w:hAnsi="Arial" w:cs="Arial"/>
          <w:sz w:val="19"/>
          <w:szCs w:val="19"/>
        </w:rPr>
        <w:t>o</w:t>
      </w:r>
      <w:r w:rsidRPr="00F64533">
        <w:rPr>
          <w:rFonts w:ascii="Arial" w:eastAsia="Arial" w:hAnsi="Arial" w:cs="Arial"/>
          <w:sz w:val="19"/>
          <w:szCs w:val="19"/>
        </w:rPr>
        <w:t>n</w:t>
      </w:r>
      <w:r w:rsidR="00EC2473" w:rsidRPr="00F64533">
        <w:rPr>
          <w:rFonts w:ascii="Arial" w:eastAsia="Arial" w:hAnsi="Arial" w:cs="Arial"/>
          <w:sz w:val="19"/>
          <w:szCs w:val="19"/>
        </w:rPr>
        <w:t>es</w:t>
      </w:r>
      <w:r w:rsidRPr="00F64533">
        <w:rPr>
          <w:rFonts w:ascii="Arial" w:eastAsia="Arial" w:hAnsi="Arial" w:cs="Arial"/>
          <w:sz w:val="19"/>
          <w:szCs w:val="19"/>
        </w:rPr>
        <w:t>, incluida la realizada en</w:t>
      </w:r>
      <w:r w:rsidR="00EC2473" w:rsidRPr="00F64533">
        <w:rPr>
          <w:rFonts w:ascii="Arial" w:eastAsia="Arial" w:hAnsi="Arial" w:cs="Arial"/>
          <w:sz w:val="19"/>
          <w:szCs w:val="19"/>
        </w:rPr>
        <w:t xml:space="preserve"> forma de </w:t>
      </w:r>
      <w:r w:rsidRPr="00F64533">
        <w:rPr>
          <w:rFonts w:ascii="Arial" w:eastAsia="Arial" w:hAnsi="Arial" w:cs="Arial"/>
          <w:sz w:val="19"/>
          <w:szCs w:val="19"/>
        </w:rPr>
        <w:t xml:space="preserve">colaboración entre los Estados miembros, </w:t>
      </w:r>
      <w:r w:rsidR="00EC2473" w:rsidRPr="00F64533">
        <w:rPr>
          <w:rFonts w:ascii="Arial" w:eastAsia="Arial" w:hAnsi="Arial" w:cs="Arial"/>
          <w:sz w:val="19"/>
          <w:szCs w:val="19"/>
        </w:rPr>
        <w:t xml:space="preserve">que proporcionen </w:t>
      </w:r>
      <w:r w:rsidRPr="00F64533">
        <w:rPr>
          <w:rFonts w:ascii="Arial" w:eastAsia="Arial" w:hAnsi="Arial" w:cs="Arial"/>
          <w:sz w:val="19"/>
          <w:szCs w:val="19"/>
        </w:rPr>
        <w:t>información sistemática y desglosada por sexo y edad sobre la incidencia e impacto negativo del sexismo y sus manifestaciones, incluidos el sexismo y el acoso sexual en el lugar de trabajo, el discurso de odio sexista, las víctimas, los autores, los medios de difusión y la respuesta mediática y pública. D</w:t>
      </w:r>
      <w:r w:rsidR="00EC2473" w:rsidRPr="00F64533">
        <w:rPr>
          <w:rFonts w:ascii="Arial" w:eastAsia="Arial" w:hAnsi="Arial" w:cs="Arial"/>
          <w:sz w:val="19"/>
          <w:szCs w:val="19"/>
        </w:rPr>
        <w:t>i</w:t>
      </w:r>
      <w:r w:rsidR="00883356">
        <w:rPr>
          <w:rFonts w:ascii="Arial" w:eastAsia="Arial" w:hAnsi="Arial" w:cs="Arial"/>
          <w:sz w:val="19"/>
          <w:szCs w:val="19"/>
        </w:rPr>
        <w:t>fundir</w:t>
      </w:r>
      <w:r w:rsidR="00EC2473" w:rsidRPr="00F64533">
        <w:rPr>
          <w:rFonts w:ascii="Arial" w:eastAsia="Arial" w:hAnsi="Arial" w:cs="Arial"/>
          <w:sz w:val="19"/>
          <w:szCs w:val="19"/>
        </w:rPr>
        <w:t xml:space="preserve"> </w:t>
      </w:r>
      <w:r w:rsidRPr="00F64533">
        <w:rPr>
          <w:rFonts w:ascii="Arial" w:eastAsia="Arial" w:hAnsi="Arial" w:cs="Arial"/>
          <w:sz w:val="19"/>
          <w:szCs w:val="19"/>
        </w:rPr>
        <w:t xml:space="preserve">esos datos regularmente </w:t>
      </w:r>
      <w:r w:rsidR="00EC2473" w:rsidRPr="00F64533">
        <w:rPr>
          <w:rFonts w:ascii="Arial" w:eastAsia="Arial" w:hAnsi="Arial" w:cs="Arial"/>
          <w:sz w:val="19"/>
          <w:szCs w:val="19"/>
        </w:rPr>
        <w:t xml:space="preserve">a </w:t>
      </w:r>
      <w:r w:rsidRPr="00F64533">
        <w:rPr>
          <w:rFonts w:ascii="Arial" w:eastAsia="Arial" w:hAnsi="Arial" w:cs="Arial"/>
          <w:sz w:val="19"/>
          <w:szCs w:val="19"/>
        </w:rPr>
        <w:t>las autoridades públicas pertinentes, las instituciones</w:t>
      </w:r>
      <w:r w:rsidR="00EC2473" w:rsidRPr="00F64533">
        <w:rPr>
          <w:rFonts w:ascii="Arial" w:eastAsia="Arial" w:hAnsi="Arial" w:cs="Arial"/>
          <w:sz w:val="19"/>
          <w:szCs w:val="19"/>
        </w:rPr>
        <w:t xml:space="preserve"> educativas</w:t>
      </w:r>
      <w:r w:rsidRPr="00F64533">
        <w:rPr>
          <w:rFonts w:ascii="Arial" w:eastAsia="Arial" w:hAnsi="Arial" w:cs="Arial"/>
          <w:sz w:val="19"/>
          <w:szCs w:val="19"/>
        </w:rPr>
        <w:t xml:space="preserve"> y la ciudadanía.</w:t>
      </w:r>
    </w:p>
    <w:p w14:paraId="1EDAB16D" w14:textId="77777777"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I.B.3. Asignar recursos para financiar campañas eficaces de comunicación y sensibilización sobre la relación entre el sexismo y la violencia contra mujeres y niñas, y dotar de financiación a aquellas organizaciones que apoyan a las víctimas.</w:t>
      </w:r>
    </w:p>
    <w:p w14:paraId="46D57060" w14:textId="6FE4680E" w:rsidR="00D20C74" w:rsidRPr="00D20C74" w:rsidRDefault="00D20C74" w:rsidP="00115EAC">
      <w:pPr>
        <w:tabs>
          <w:tab w:val="left" w:pos="9498"/>
        </w:tabs>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I.B.4. Diseñar, aplicar y </w:t>
      </w:r>
      <w:r w:rsidRPr="00F64533">
        <w:rPr>
          <w:rFonts w:ascii="Arial" w:eastAsia="Arial" w:hAnsi="Arial" w:cs="Arial"/>
          <w:sz w:val="19"/>
          <w:szCs w:val="19"/>
        </w:rPr>
        <w:t xml:space="preserve">promover </w:t>
      </w:r>
      <w:r w:rsidR="00EC2473" w:rsidRPr="00F64533">
        <w:rPr>
          <w:rFonts w:ascii="Arial" w:eastAsia="Arial" w:hAnsi="Arial" w:cs="Arial"/>
          <w:sz w:val="19"/>
          <w:szCs w:val="19"/>
        </w:rPr>
        <w:t xml:space="preserve">periódicamente </w:t>
      </w:r>
      <w:r w:rsidRPr="00F64533">
        <w:rPr>
          <w:rFonts w:ascii="Arial" w:eastAsia="Arial" w:hAnsi="Arial" w:cs="Arial"/>
          <w:sz w:val="19"/>
          <w:szCs w:val="19"/>
        </w:rPr>
        <w:t xml:space="preserve">iniciativas de sensibilización a nivel estatal a todos los niveles y a través de diferentes medios (por ejemplo, la elaboración de manuales, directrices, videoclips para su difusión en internet y los medios de comunicación tradicionales, la designación de un día nacional contra el sexismo y la </w:t>
      </w:r>
      <w:r w:rsidR="00440945" w:rsidRPr="00F64533">
        <w:rPr>
          <w:rFonts w:ascii="Arial" w:eastAsia="Arial" w:hAnsi="Arial" w:cs="Arial"/>
          <w:sz w:val="19"/>
          <w:szCs w:val="19"/>
        </w:rPr>
        <w:t xml:space="preserve">creación </w:t>
      </w:r>
      <w:r w:rsidRPr="00F64533">
        <w:rPr>
          <w:rFonts w:ascii="Arial" w:eastAsia="Arial" w:hAnsi="Arial" w:cs="Arial"/>
          <w:sz w:val="19"/>
          <w:szCs w:val="19"/>
        </w:rPr>
        <w:t>de museos para conmemorar la igualdad de género y los derechos de la mujer). Tales iniciativas debe</w:t>
      </w:r>
      <w:r w:rsidR="00EC2473" w:rsidRPr="00F64533">
        <w:rPr>
          <w:rFonts w:ascii="Arial" w:eastAsia="Arial" w:hAnsi="Arial" w:cs="Arial"/>
          <w:sz w:val="19"/>
          <w:szCs w:val="19"/>
        </w:rPr>
        <w:t>ría</w:t>
      </w:r>
      <w:r w:rsidRPr="00F64533">
        <w:rPr>
          <w:rFonts w:ascii="Arial" w:eastAsia="Arial" w:hAnsi="Arial" w:cs="Arial"/>
          <w:sz w:val="19"/>
          <w:szCs w:val="19"/>
        </w:rPr>
        <w:t xml:space="preserve">n tener como objetivo </w:t>
      </w:r>
      <w:r w:rsidR="000F5561" w:rsidRPr="00F64533">
        <w:rPr>
          <w:rFonts w:ascii="Arial" w:eastAsia="Arial" w:hAnsi="Arial" w:cs="Arial"/>
          <w:sz w:val="19"/>
          <w:szCs w:val="19"/>
        </w:rPr>
        <w:t>aumentar la sensibilidad y conocimiento por parte de la ciudadanía</w:t>
      </w:r>
      <w:r w:rsidRPr="00F64533">
        <w:rPr>
          <w:rFonts w:ascii="Arial" w:eastAsia="Arial" w:hAnsi="Arial" w:cs="Arial"/>
          <w:sz w:val="19"/>
          <w:szCs w:val="19"/>
        </w:rPr>
        <w:t>, especialmente padres</w:t>
      </w:r>
      <w:r w:rsidR="000F5561" w:rsidRPr="00F64533">
        <w:rPr>
          <w:rFonts w:ascii="Arial" w:eastAsia="Arial" w:hAnsi="Arial" w:cs="Arial"/>
          <w:sz w:val="19"/>
          <w:szCs w:val="19"/>
        </w:rPr>
        <w:t xml:space="preserve"> y madres</w:t>
      </w:r>
      <w:r w:rsidRPr="00F64533">
        <w:rPr>
          <w:rFonts w:ascii="Arial" w:eastAsia="Arial" w:hAnsi="Arial" w:cs="Arial"/>
          <w:sz w:val="19"/>
          <w:szCs w:val="19"/>
        </w:rPr>
        <w:t xml:space="preserve">, de las distintas formas existentes de sexismo, incluidos fenómenos como el </w:t>
      </w:r>
      <w:proofErr w:type="spellStart"/>
      <w:r w:rsidRPr="00F64533">
        <w:rPr>
          <w:rFonts w:ascii="Arial" w:eastAsia="Arial" w:hAnsi="Arial" w:cs="Arial"/>
          <w:i/>
          <w:iCs/>
          <w:sz w:val="19"/>
          <w:szCs w:val="19"/>
        </w:rPr>
        <w:t>mansplaining</w:t>
      </w:r>
      <w:proofErr w:type="spellEnd"/>
      <w:r w:rsidRPr="00F64533">
        <w:rPr>
          <w:rFonts w:ascii="Arial" w:eastAsia="Arial" w:hAnsi="Arial" w:cs="Arial"/>
          <w:sz w:val="19"/>
          <w:szCs w:val="19"/>
          <w:vertAlign w:val="superscript"/>
        </w:rPr>
        <w:footnoteReference w:id="5"/>
      </w:r>
      <w:proofErr w:type="gramStart"/>
      <w:r w:rsidR="00F64533" w:rsidRPr="00F64533">
        <w:rPr>
          <w:rFonts w:ascii="Arial" w:eastAsia="Arial" w:hAnsi="Arial" w:cs="Arial"/>
          <w:sz w:val="19"/>
          <w:szCs w:val="19"/>
        </w:rPr>
        <w:t>,de</w:t>
      </w:r>
      <w:proofErr w:type="gramEnd"/>
      <w:r w:rsidR="00F64533" w:rsidRPr="00F64533">
        <w:rPr>
          <w:rFonts w:ascii="Arial" w:eastAsia="Arial" w:hAnsi="Arial" w:cs="Arial"/>
          <w:sz w:val="19"/>
          <w:szCs w:val="19"/>
        </w:rPr>
        <w:t xml:space="preserve"> cómo prevenir</w:t>
      </w:r>
      <w:r w:rsidRPr="00F64533">
        <w:rPr>
          <w:rFonts w:ascii="Arial" w:eastAsia="Arial" w:hAnsi="Arial" w:cs="Arial"/>
          <w:sz w:val="19"/>
          <w:szCs w:val="19"/>
        </w:rPr>
        <w:t xml:space="preserve"> y responder a</w:t>
      </w:r>
      <w:r w:rsidR="000F5561" w:rsidRPr="00F64533">
        <w:rPr>
          <w:rFonts w:ascii="Arial" w:eastAsia="Arial" w:hAnsi="Arial" w:cs="Arial"/>
          <w:sz w:val="19"/>
          <w:szCs w:val="19"/>
        </w:rPr>
        <w:t>nte</w:t>
      </w:r>
      <w:r w:rsidRPr="00F64533">
        <w:rPr>
          <w:rFonts w:ascii="Arial" w:eastAsia="Arial" w:hAnsi="Arial" w:cs="Arial"/>
          <w:sz w:val="19"/>
          <w:szCs w:val="19"/>
        </w:rPr>
        <w:t xml:space="preserve"> ellos, y del daño que pueden causar a </w:t>
      </w:r>
      <w:r w:rsidR="000F5561" w:rsidRPr="00F64533">
        <w:rPr>
          <w:rFonts w:ascii="Arial" w:eastAsia="Arial" w:hAnsi="Arial" w:cs="Arial"/>
          <w:sz w:val="19"/>
          <w:szCs w:val="19"/>
        </w:rPr>
        <w:t xml:space="preserve">las personas </w:t>
      </w:r>
      <w:r w:rsidRPr="00F64533">
        <w:rPr>
          <w:rFonts w:ascii="Arial" w:eastAsia="Arial" w:hAnsi="Arial" w:cs="Arial"/>
          <w:sz w:val="19"/>
          <w:szCs w:val="19"/>
        </w:rPr>
        <w:t>y la sociedad, incluidos niñas y niños.</w:t>
      </w:r>
    </w:p>
    <w:p w14:paraId="0544DB2F" w14:textId="07552B4F" w:rsidR="00D20C74" w:rsidRPr="00D20C74" w:rsidRDefault="00D20C74" w:rsidP="00115EAC">
      <w:pPr>
        <w:tabs>
          <w:tab w:val="left" w:pos="9498"/>
        </w:tabs>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I.B.5. Diseñar y llevar a </w:t>
      </w:r>
      <w:r w:rsidRPr="00F64533">
        <w:rPr>
          <w:rFonts w:ascii="Arial" w:eastAsia="Arial" w:hAnsi="Arial" w:cs="Arial"/>
          <w:sz w:val="19"/>
          <w:szCs w:val="19"/>
        </w:rPr>
        <w:t xml:space="preserve">efecto una </w:t>
      </w:r>
      <w:r w:rsidR="008D09A1" w:rsidRPr="00F64533">
        <w:rPr>
          <w:rFonts w:ascii="Arial" w:eastAsia="Arial" w:hAnsi="Arial" w:cs="Arial"/>
          <w:sz w:val="19"/>
          <w:szCs w:val="19"/>
        </w:rPr>
        <w:t xml:space="preserve">educación </w:t>
      </w:r>
      <w:r w:rsidRPr="00F64533">
        <w:rPr>
          <w:rFonts w:ascii="Arial" w:eastAsia="Arial" w:hAnsi="Arial" w:cs="Arial"/>
          <w:sz w:val="19"/>
          <w:szCs w:val="19"/>
        </w:rPr>
        <w:t xml:space="preserve">y formación continua adaptada </w:t>
      </w:r>
      <w:r w:rsidR="008D09A1" w:rsidRPr="00F64533">
        <w:rPr>
          <w:rFonts w:ascii="Arial" w:eastAsia="Arial" w:hAnsi="Arial" w:cs="Arial"/>
          <w:sz w:val="19"/>
          <w:szCs w:val="19"/>
        </w:rPr>
        <w:t xml:space="preserve">al </w:t>
      </w:r>
      <w:r w:rsidRPr="00F64533">
        <w:rPr>
          <w:rFonts w:ascii="Arial" w:eastAsia="Arial" w:hAnsi="Arial" w:cs="Arial"/>
          <w:sz w:val="19"/>
          <w:szCs w:val="19"/>
        </w:rPr>
        <w:t xml:space="preserve">personal docente </w:t>
      </w:r>
      <w:r w:rsidR="008D09A1" w:rsidRPr="00F64533">
        <w:rPr>
          <w:rFonts w:ascii="Arial" w:eastAsia="Arial" w:hAnsi="Arial" w:cs="Arial"/>
          <w:sz w:val="19"/>
          <w:szCs w:val="19"/>
        </w:rPr>
        <w:t xml:space="preserve">de </w:t>
      </w:r>
      <w:r w:rsidRPr="00F64533">
        <w:rPr>
          <w:rFonts w:ascii="Arial" w:eastAsia="Arial" w:hAnsi="Arial" w:cs="Arial"/>
          <w:sz w:val="19"/>
          <w:szCs w:val="19"/>
        </w:rPr>
        <w:t>todas las esferas y niveles educativos, incluid</w:t>
      </w:r>
      <w:r w:rsidR="008D09A1" w:rsidRPr="00F64533">
        <w:rPr>
          <w:rFonts w:ascii="Arial" w:eastAsia="Arial" w:hAnsi="Arial" w:cs="Arial"/>
          <w:sz w:val="19"/>
          <w:szCs w:val="19"/>
        </w:rPr>
        <w:t xml:space="preserve">as </w:t>
      </w:r>
      <w:r w:rsidRPr="00F64533">
        <w:rPr>
          <w:rFonts w:ascii="Arial" w:eastAsia="Arial" w:hAnsi="Arial" w:cs="Arial"/>
          <w:sz w:val="19"/>
          <w:szCs w:val="19"/>
        </w:rPr>
        <w:t xml:space="preserve">las instituciones educativas, el personal de recursos humanos en los sectores público y privado y en los organismos de formación profesional (por ejemplo, </w:t>
      </w:r>
      <w:r w:rsidR="000239FE" w:rsidRPr="00F64533">
        <w:rPr>
          <w:rFonts w:ascii="Arial" w:eastAsia="Arial" w:hAnsi="Arial" w:cs="Arial"/>
          <w:sz w:val="19"/>
          <w:szCs w:val="19"/>
        </w:rPr>
        <w:t xml:space="preserve">en los sectores de los medios de </w:t>
      </w:r>
      <w:r w:rsidRPr="00F64533">
        <w:rPr>
          <w:rFonts w:ascii="Arial" w:eastAsia="Arial" w:hAnsi="Arial" w:cs="Arial"/>
          <w:sz w:val="19"/>
          <w:szCs w:val="19"/>
        </w:rPr>
        <w:t xml:space="preserve">comunicación, militar, </w:t>
      </w:r>
      <w:r w:rsidR="000239FE" w:rsidRPr="00F64533">
        <w:rPr>
          <w:rFonts w:ascii="Arial" w:eastAsia="Arial" w:hAnsi="Arial" w:cs="Arial"/>
          <w:sz w:val="19"/>
          <w:szCs w:val="19"/>
        </w:rPr>
        <w:t xml:space="preserve">profesionales de la salud </w:t>
      </w:r>
      <w:r w:rsidRPr="00F64533">
        <w:rPr>
          <w:rFonts w:ascii="Arial" w:eastAsia="Arial" w:hAnsi="Arial" w:cs="Arial"/>
          <w:sz w:val="19"/>
          <w:szCs w:val="19"/>
        </w:rPr>
        <w:t xml:space="preserve">y </w:t>
      </w:r>
      <w:r w:rsidR="00F64533" w:rsidRPr="00F64533">
        <w:rPr>
          <w:rFonts w:ascii="Arial" w:eastAsia="Arial" w:hAnsi="Arial" w:cs="Arial"/>
          <w:sz w:val="19"/>
          <w:szCs w:val="19"/>
        </w:rPr>
        <w:t>del derecho</w:t>
      </w:r>
      <w:r w:rsidRPr="00F64533">
        <w:rPr>
          <w:rFonts w:ascii="Arial" w:eastAsia="Arial" w:hAnsi="Arial" w:cs="Arial"/>
          <w:sz w:val="19"/>
          <w:szCs w:val="19"/>
        </w:rPr>
        <w:t xml:space="preserve">, así como en escuelas de contabilidad, de administración de empresas y de negocios), sobre la igualdad de género, el significado de los estereotipos de género, la manera de reconocer y abordar el sexismo, los prejuicios y sesgos, y la forma </w:t>
      </w:r>
      <w:r w:rsidRPr="00D20C74">
        <w:rPr>
          <w:rFonts w:ascii="Arial" w:eastAsia="Arial" w:hAnsi="Arial" w:cs="Arial"/>
          <w:color w:val="000000"/>
          <w:sz w:val="19"/>
          <w:szCs w:val="19"/>
        </w:rPr>
        <w:t>de poner en tela de juicio tales estereotipos.</w:t>
      </w:r>
    </w:p>
    <w:p w14:paraId="3D99586A" w14:textId="0A0E6DF2" w:rsidR="00D20C74" w:rsidRPr="00D20C74" w:rsidRDefault="00D20C74" w:rsidP="00115EAC">
      <w:pPr>
        <w:tabs>
          <w:tab w:val="left" w:pos="9498"/>
        </w:tabs>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I.B.6. </w:t>
      </w:r>
      <w:r w:rsidR="003E5289" w:rsidRPr="001F3690">
        <w:rPr>
          <w:rFonts w:ascii="Arial" w:eastAsia="Arial" w:hAnsi="Arial" w:cs="Arial"/>
          <w:sz w:val="19"/>
          <w:szCs w:val="19"/>
        </w:rPr>
        <w:t xml:space="preserve">Evaluar los </w:t>
      </w:r>
      <w:r w:rsidRPr="001F3690">
        <w:rPr>
          <w:rFonts w:ascii="Arial" w:eastAsia="Arial" w:hAnsi="Arial" w:cs="Arial"/>
          <w:sz w:val="19"/>
          <w:szCs w:val="19"/>
        </w:rPr>
        <w:t xml:space="preserve">libros de texto, material formativo y métodos de enseñanza utilizados por y para </w:t>
      </w:r>
      <w:r w:rsidR="003E5289" w:rsidRPr="001F3690">
        <w:rPr>
          <w:rFonts w:ascii="Arial" w:eastAsia="Arial" w:hAnsi="Arial" w:cs="Arial"/>
          <w:sz w:val="19"/>
          <w:szCs w:val="19"/>
        </w:rPr>
        <w:t xml:space="preserve">el alumnado </w:t>
      </w:r>
      <w:r w:rsidRPr="001F3690">
        <w:rPr>
          <w:rFonts w:ascii="Arial" w:eastAsia="Arial" w:hAnsi="Arial" w:cs="Arial"/>
          <w:sz w:val="19"/>
          <w:szCs w:val="19"/>
        </w:rPr>
        <w:t>de todos los grupos de edad</w:t>
      </w:r>
      <w:r w:rsidR="003E5289" w:rsidRPr="001F3690">
        <w:rPr>
          <w:rFonts w:ascii="Arial" w:eastAsia="Arial" w:hAnsi="Arial" w:cs="Arial"/>
          <w:sz w:val="19"/>
          <w:szCs w:val="19"/>
        </w:rPr>
        <w:t xml:space="preserve"> y</w:t>
      </w:r>
      <w:r w:rsidRPr="001F3690">
        <w:rPr>
          <w:rFonts w:ascii="Arial" w:eastAsia="Arial" w:hAnsi="Arial" w:cs="Arial"/>
          <w:sz w:val="19"/>
          <w:szCs w:val="19"/>
        </w:rPr>
        <w:t xml:space="preserve"> en todos los tipos de enseñanza y formación (empezando por la educación preescolar) para evitar el lenguaje y las ilustraciones sexistas y los estereotipos de género, y </w:t>
      </w:r>
      <w:r w:rsidR="003E5289" w:rsidRPr="001F3690">
        <w:rPr>
          <w:rFonts w:ascii="Arial" w:eastAsia="Arial" w:hAnsi="Arial" w:cs="Arial"/>
          <w:sz w:val="19"/>
          <w:szCs w:val="19"/>
        </w:rPr>
        <w:t xml:space="preserve">revisarlos para que promuevan </w:t>
      </w:r>
      <w:r w:rsidRPr="00D20C74">
        <w:rPr>
          <w:rFonts w:ascii="Arial" w:eastAsia="Arial" w:hAnsi="Arial" w:cs="Arial"/>
          <w:color w:val="000000"/>
          <w:sz w:val="19"/>
          <w:szCs w:val="19"/>
        </w:rPr>
        <w:t>activamente la igualdad de género.</w:t>
      </w:r>
      <w:r w:rsidRPr="00D20C74">
        <w:rPr>
          <w:rFonts w:ascii="Arial" w:eastAsia="Arial" w:hAnsi="Arial" w:cs="Arial"/>
          <w:color w:val="000000"/>
          <w:sz w:val="19"/>
          <w:szCs w:val="19"/>
          <w:vertAlign w:val="superscript"/>
        </w:rPr>
        <w:footnoteReference w:id="6"/>
      </w:r>
    </w:p>
    <w:p w14:paraId="3EE1B925" w14:textId="77777777" w:rsidR="00D20C74" w:rsidRPr="00D20C74" w:rsidRDefault="00D20C74" w:rsidP="00115EAC">
      <w:pPr>
        <w:tabs>
          <w:tab w:val="left" w:pos="9498"/>
        </w:tabs>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I.B.7. Promover una perspectiva de igualdad de género, además de desarrollar un pensamiento crítico para combatir el sexismo en el contenido, el lenguaje y las ilustraciones de juguetes, cómics, libros, televisión, videojuegos y cualquier otro tipo de juegos, así como el contenido en línea y las </w:t>
      </w:r>
      <w:r w:rsidRPr="00D20C74">
        <w:rPr>
          <w:rFonts w:ascii="Arial" w:eastAsia="Arial" w:hAnsi="Arial" w:cs="Arial"/>
          <w:color w:val="000000"/>
          <w:sz w:val="19"/>
          <w:szCs w:val="19"/>
        </w:rPr>
        <w:lastRenderedPageBreak/>
        <w:t>películas, incluida la pornografía, todo lo cual configura las actitudes, comportamiento e identidad de las niñas y niños.</w:t>
      </w:r>
    </w:p>
    <w:p w14:paraId="748883B9" w14:textId="77777777" w:rsidR="00D20C74" w:rsidRPr="00D20C74" w:rsidRDefault="00D20C74" w:rsidP="00115EAC">
      <w:pPr>
        <w:tabs>
          <w:tab w:val="left" w:pos="9498"/>
        </w:tabs>
        <w:spacing w:after="184"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I.B.8. Promover y lanzar campañas periódicas de sensibilización sobre la construcción de las feminidades y las masculinidades y lo que significa ser una mujer/niña y un hombre/niño en la sociedad contemporánea, por ejemplo, a través de los medios, y conferencias y debates públicos gratuitos.</w:t>
      </w:r>
    </w:p>
    <w:p w14:paraId="343254C2" w14:textId="20E2130B" w:rsidR="00D20C74" w:rsidRPr="00D20C74" w:rsidRDefault="00D20C74" w:rsidP="00115EAC">
      <w:pPr>
        <w:tabs>
          <w:tab w:val="left" w:pos="9498"/>
        </w:tabs>
        <w:spacing w:after="176"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I.B.9. Fomentar la colaboración entre profesionales (por ejemplo, periodistas, docentes y</w:t>
      </w:r>
      <w:r w:rsidR="003E5289">
        <w:rPr>
          <w:rFonts w:ascii="Arial" w:eastAsia="Arial" w:hAnsi="Arial" w:cs="Arial"/>
          <w:color w:val="000000"/>
          <w:sz w:val="19"/>
          <w:szCs w:val="19"/>
        </w:rPr>
        <w:t xml:space="preserve"> </w:t>
      </w:r>
      <w:r w:rsidR="003E5289" w:rsidRPr="001F3690">
        <w:rPr>
          <w:rFonts w:ascii="Arial" w:eastAsia="Arial" w:hAnsi="Arial" w:cs="Arial"/>
          <w:sz w:val="19"/>
          <w:szCs w:val="19"/>
        </w:rPr>
        <w:t>personal de</w:t>
      </w:r>
      <w:r w:rsidRPr="001F3690">
        <w:rPr>
          <w:rFonts w:ascii="Arial" w:eastAsia="Arial" w:hAnsi="Arial" w:cs="Arial"/>
          <w:sz w:val="19"/>
          <w:szCs w:val="19"/>
        </w:rPr>
        <w:t xml:space="preserve"> </w:t>
      </w:r>
      <w:r w:rsidR="00376084" w:rsidRPr="001F3690">
        <w:rPr>
          <w:rFonts w:ascii="Arial" w:eastAsia="Arial" w:hAnsi="Arial" w:cs="Arial"/>
          <w:sz w:val="19"/>
          <w:szCs w:val="19"/>
        </w:rPr>
        <w:t>la</w:t>
      </w:r>
      <w:r w:rsidRPr="001F3690">
        <w:rPr>
          <w:rFonts w:ascii="Arial" w:eastAsia="Arial" w:hAnsi="Arial" w:cs="Arial"/>
          <w:sz w:val="19"/>
          <w:szCs w:val="19"/>
        </w:rPr>
        <w:t xml:space="preserve">s </w:t>
      </w:r>
      <w:r w:rsidR="00376084" w:rsidRPr="001F3690">
        <w:rPr>
          <w:rFonts w:ascii="Arial" w:eastAsia="Arial" w:hAnsi="Arial" w:cs="Arial"/>
          <w:sz w:val="19"/>
          <w:szCs w:val="19"/>
        </w:rPr>
        <w:t xml:space="preserve">fuerzas y </w:t>
      </w:r>
      <w:r w:rsidRPr="001F3690">
        <w:rPr>
          <w:rFonts w:ascii="Arial" w:eastAsia="Arial" w:hAnsi="Arial" w:cs="Arial"/>
          <w:sz w:val="19"/>
          <w:szCs w:val="19"/>
        </w:rPr>
        <w:t xml:space="preserve">cuerpos de seguridad) y las organizaciones de la sociedad civil para determinar y compartir buenas prácticas </w:t>
      </w:r>
      <w:r w:rsidR="00F226D4">
        <w:rPr>
          <w:rFonts w:ascii="Arial" w:eastAsia="Arial" w:hAnsi="Arial" w:cs="Arial"/>
          <w:sz w:val="19"/>
          <w:szCs w:val="19"/>
        </w:rPr>
        <w:t xml:space="preserve">para prevenir y combatir </w:t>
      </w:r>
      <w:r w:rsidRPr="001F3690">
        <w:rPr>
          <w:rFonts w:ascii="Arial" w:eastAsia="Arial" w:hAnsi="Arial" w:cs="Arial"/>
          <w:sz w:val="19"/>
          <w:szCs w:val="19"/>
        </w:rPr>
        <w:t>el sexismo.</w:t>
      </w:r>
    </w:p>
    <w:p w14:paraId="09EA5665" w14:textId="16077BEB" w:rsidR="00D20C74" w:rsidRPr="00D20C74" w:rsidRDefault="00D20C74" w:rsidP="00115EAC">
      <w:pPr>
        <w:tabs>
          <w:tab w:val="left" w:pos="735"/>
          <w:tab w:val="left" w:pos="9498"/>
        </w:tabs>
        <w:spacing w:after="212" w:line="230" w:lineRule="exact"/>
        <w:jc w:val="both"/>
        <w:rPr>
          <w:rFonts w:ascii="Arial" w:eastAsia="Arial" w:hAnsi="Arial" w:cs="Arial"/>
          <w:color w:val="000000"/>
          <w:sz w:val="19"/>
          <w:szCs w:val="19"/>
        </w:rPr>
      </w:pPr>
      <w:r w:rsidRPr="00D20C74">
        <w:rPr>
          <w:rFonts w:ascii="Arial" w:eastAsia="Arial" w:hAnsi="Arial" w:cs="Arial"/>
          <w:color w:val="000000"/>
          <w:sz w:val="19"/>
          <w:szCs w:val="19"/>
        </w:rPr>
        <w:t xml:space="preserve">I.B.10. </w:t>
      </w:r>
      <w:r w:rsidR="008928A6">
        <w:rPr>
          <w:rFonts w:ascii="Arial" w:eastAsia="Arial" w:hAnsi="Arial" w:cs="Arial"/>
          <w:color w:val="000000"/>
          <w:sz w:val="19"/>
          <w:szCs w:val="19"/>
        </w:rPr>
        <w:t>Crear estructuras</w:t>
      </w:r>
      <w:r w:rsidRPr="00D20C74">
        <w:rPr>
          <w:rFonts w:ascii="Arial" w:eastAsia="Arial" w:hAnsi="Arial" w:cs="Arial"/>
          <w:color w:val="000000"/>
          <w:sz w:val="19"/>
          <w:szCs w:val="19"/>
        </w:rPr>
        <w:t xml:space="preserve"> accesibles para </w:t>
      </w:r>
      <w:r w:rsidRPr="001F3690">
        <w:rPr>
          <w:rFonts w:ascii="Arial" w:eastAsia="Arial" w:hAnsi="Arial" w:cs="Arial"/>
          <w:sz w:val="19"/>
          <w:szCs w:val="19"/>
        </w:rPr>
        <w:t>tod</w:t>
      </w:r>
      <w:r w:rsidR="007B4F70" w:rsidRPr="001F3690">
        <w:rPr>
          <w:rFonts w:ascii="Arial" w:eastAsia="Arial" w:hAnsi="Arial" w:cs="Arial"/>
          <w:sz w:val="19"/>
          <w:szCs w:val="19"/>
        </w:rPr>
        <w:t>a</w:t>
      </w:r>
      <w:r w:rsidRPr="001F3690">
        <w:rPr>
          <w:rFonts w:ascii="Arial" w:eastAsia="Arial" w:hAnsi="Arial" w:cs="Arial"/>
          <w:sz w:val="19"/>
          <w:szCs w:val="19"/>
        </w:rPr>
        <w:t>s</w:t>
      </w:r>
      <w:r w:rsidR="007B4F70" w:rsidRPr="001F3690">
        <w:rPr>
          <w:rFonts w:ascii="Arial" w:eastAsia="Arial" w:hAnsi="Arial" w:cs="Arial"/>
          <w:sz w:val="19"/>
          <w:szCs w:val="19"/>
        </w:rPr>
        <w:t xml:space="preserve"> las personas</w:t>
      </w:r>
      <w:r w:rsidRPr="001F3690">
        <w:rPr>
          <w:rFonts w:ascii="Arial" w:eastAsia="Arial" w:hAnsi="Arial" w:cs="Arial"/>
          <w:sz w:val="19"/>
          <w:szCs w:val="19"/>
        </w:rPr>
        <w:t>, especialmente l</w:t>
      </w:r>
      <w:r w:rsidR="007B4F70" w:rsidRPr="001F3690">
        <w:rPr>
          <w:rFonts w:ascii="Arial" w:eastAsia="Arial" w:hAnsi="Arial" w:cs="Arial"/>
          <w:sz w:val="19"/>
          <w:szCs w:val="19"/>
        </w:rPr>
        <w:t>a</w:t>
      </w:r>
      <w:r w:rsidRPr="001F3690">
        <w:rPr>
          <w:rFonts w:ascii="Arial" w:eastAsia="Arial" w:hAnsi="Arial" w:cs="Arial"/>
          <w:sz w:val="19"/>
          <w:szCs w:val="19"/>
        </w:rPr>
        <w:t xml:space="preserve">s </w:t>
      </w:r>
      <w:r w:rsidR="007B4F70" w:rsidRPr="001F3690">
        <w:rPr>
          <w:rFonts w:ascii="Arial" w:eastAsia="Arial" w:hAnsi="Arial" w:cs="Arial"/>
          <w:sz w:val="19"/>
          <w:szCs w:val="19"/>
        </w:rPr>
        <w:t xml:space="preserve">personas </w:t>
      </w:r>
      <w:r w:rsidRPr="001F3690">
        <w:rPr>
          <w:rFonts w:ascii="Arial" w:eastAsia="Arial" w:hAnsi="Arial" w:cs="Arial"/>
          <w:sz w:val="19"/>
          <w:szCs w:val="19"/>
        </w:rPr>
        <w:t>jóvenes, que les proporcionen un asesoramiento especializado sobre cómo prevenir, luchar contra y responder al sexismo.</w:t>
      </w:r>
    </w:p>
    <w:p w14:paraId="7E0111D7" w14:textId="77777777" w:rsidR="00D20C74" w:rsidRPr="00D20C74" w:rsidRDefault="00D20C74" w:rsidP="00115EAC">
      <w:pPr>
        <w:keepNext/>
        <w:keepLines/>
        <w:numPr>
          <w:ilvl w:val="0"/>
          <w:numId w:val="2"/>
        </w:numPr>
        <w:tabs>
          <w:tab w:val="left" w:pos="721"/>
          <w:tab w:val="left" w:pos="9498"/>
        </w:tabs>
        <w:spacing w:after="162" w:line="190" w:lineRule="exact"/>
        <w:ind w:left="20"/>
        <w:jc w:val="both"/>
        <w:outlineLvl w:val="1"/>
        <w:rPr>
          <w:rFonts w:ascii="Arial" w:eastAsia="Arial" w:hAnsi="Arial" w:cs="Arial"/>
          <w:b/>
          <w:bCs/>
          <w:color w:val="000000"/>
          <w:sz w:val="19"/>
          <w:szCs w:val="19"/>
        </w:rPr>
      </w:pPr>
      <w:bookmarkStart w:id="8" w:name="bookmark8"/>
      <w:r w:rsidRPr="00D20C74">
        <w:rPr>
          <w:rFonts w:ascii="Arial" w:eastAsia="Arial" w:hAnsi="Arial" w:cs="Arial"/>
          <w:b/>
          <w:bCs/>
          <w:color w:val="000000"/>
          <w:sz w:val="19"/>
          <w:szCs w:val="19"/>
        </w:rPr>
        <w:t xml:space="preserve">Herramientas y medidas específicas para abordar el sexismo y los comportamientos sexistas en </w:t>
      </w:r>
      <w:bookmarkEnd w:id="8"/>
      <w:r w:rsidRPr="00D20C74">
        <w:rPr>
          <w:rFonts w:ascii="Arial" w:eastAsia="Arial" w:hAnsi="Arial" w:cs="Arial"/>
          <w:b/>
          <w:bCs/>
          <w:color w:val="000000"/>
          <w:sz w:val="19"/>
          <w:szCs w:val="19"/>
        </w:rPr>
        <w:t>sectores específicos</w:t>
      </w:r>
    </w:p>
    <w:p w14:paraId="0A166B4E" w14:textId="79A57603" w:rsidR="00D20C74" w:rsidRPr="00D20C74" w:rsidRDefault="00D20C74" w:rsidP="00115EAC">
      <w:pPr>
        <w:tabs>
          <w:tab w:val="left" w:pos="9498"/>
        </w:tabs>
        <w:spacing w:after="24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Algunos sectores </w:t>
      </w:r>
      <w:r w:rsidRPr="001F3690">
        <w:rPr>
          <w:rFonts w:ascii="Arial" w:eastAsia="Arial" w:hAnsi="Arial" w:cs="Arial"/>
          <w:sz w:val="19"/>
          <w:szCs w:val="19"/>
        </w:rPr>
        <w:t xml:space="preserve">son especialmente propicios para actos </w:t>
      </w:r>
      <w:r w:rsidR="007B4F70" w:rsidRPr="001F3690">
        <w:rPr>
          <w:rFonts w:ascii="Arial" w:eastAsia="Arial" w:hAnsi="Arial" w:cs="Arial"/>
          <w:sz w:val="19"/>
          <w:szCs w:val="19"/>
        </w:rPr>
        <w:t xml:space="preserve">sexistas </w:t>
      </w:r>
      <w:r w:rsidRPr="001F3690">
        <w:rPr>
          <w:rFonts w:ascii="Arial" w:eastAsia="Arial" w:hAnsi="Arial" w:cs="Arial"/>
          <w:sz w:val="19"/>
          <w:szCs w:val="19"/>
        </w:rPr>
        <w:t xml:space="preserve">y/o formas específicas de comportamiento sexista; </w:t>
      </w:r>
      <w:r w:rsidR="007B4F70" w:rsidRPr="001F3690">
        <w:rPr>
          <w:rFonts w:ascii="Arial" w:eastAsia="Arial" w:hAnsi="Arial" w:cs="Arial"/>
          <w:sz w:val="19"/>
          <w:szCs w:val="19"/>
        </w:rPr>
        <w:t xml:space="preserve">resulta, </w:t>
      </w:r>
      <w:r w:rsidRPr="001F3690">
        <w:rPr>
          <w:rFonts w:ascii="Arial" w:eastAsia="Arial" w:hAnsi="Arial" w:cs="Arial"/>
          <w:sz w:val="19"/>
          <w:szCs w:val="19"/>
        </w:rPr>
        <w:t xml:space="preserve">por tanto, indispensable adoptar medidas concretas para </w:t>
      </w:r>
      <w:r w:rsidR="00F226D4">
        <w:rPr>
          <w:rFonts w:ascii="Arial" w:eastAsia="Arial" w:hAnsi="Arial" w:cs="Arial"/>
          <w:sz w:val="19"/>
          <w:szCs w:val="19"/>
        </w:rPr>
        <w:t xml:space="preserve">prevenir y combatir </w:t>
      </w:r>
      <w:r w:rsidRPr="001F3690">
        <w:rPr>
          <w:rFonts w:ascii="Arial" w:eastAsia="Arial" w:hAnsi="Arial" w:cs="Arial"/>
          <w:sz w:val="19"/>
          <w:szCs w:val="19"/>
        </w:rPr>
        <w:t>el sexismo</w:t>
      </w:r>
      <w:r w:rsidR="007B4F70" w:rsidRPr="001F3690">
        <w:rPr>
          <w:rFonts w:ascii="Arial" w:eastAsia="Arial" w:hAnsi="Arial" w:cs="Arial"/>
          <w:sz w:val="19"/>
          <w:szCs w:val="19"/>
        </w:rPr>
        <w:t xml:space="preserve"> en estos sectores</w:t>
      </w:r>
      <w:r w:rsidRPr="001F3690">
        <w:rPr>
          <w:rFonts w:ascii="Arial" w:eastAsia="Arial" w:hAnsi="Arial" w:cs="Arial"/>
          <w:sz w:val="19"/>
          <w:szCs w:val="19"/>
        </w:rPr>
        <w:t xml:space="preserve">, además de las medidas y herramientas recomendadas de aplicación general </w:t>
      </w:r>
      <w:r w:rsidR="007B4F70" w:rsidRPr="001F3690">
        <w:rPr>
          <w:rFonts w:ascii="Arial" w:eastAsia="Arial" w:hAnsi="Arial" w:cs="Arial"/>
          <w:sz w:val="19"/>
          <w:szCs w:val="19"/>
        </w:rPr>
        <w:t xml:space="preserve">expuestas </w:t>
      </w:r>
      <w:r w:rsidRPr="001F3690">
        <w:rPr>
          <w:rFonts w:ascii="Arial" w:eastAsia="Arial" w:hAnsi="Arial" w:cs="Arial"/>
          <w:sz w:val="19"/>
          <w:szCs w:val="19"/>
        </w:rPr>
        <w:t>en la sección anterior.</w:t>
      </w:r>
    </w:p>
    <w:p w14:paraId="191F4F1A" w14:textId="77777777" w:rsidR="00D20C74" w:rsidRPr="00D20C74" w:rsidRDefault="00D20C74" w:rsidP="00115EAC">
      <w:pPr>
        <w:keepNext/>
        <w:keepLines/>
        <w:spacing w:after="162" w:line="190" w:lineRule="exact"/>
        <w:ind w:left="20"/>
        <w:jc w:val="both"/>
        <w:outlineLvl w:val="1"/>
        <w:rPr>
          <w:rFonts w:ascii="Arial" w:eastAsia="Arial" w:hAnsi="Arial" w:cs="Arial"/>
          <w:b/>
          <w:bCs/>
          <w:color w:val="000000"/>
          <w:sz w:val="19"/>
          <w:szCs w:val="19"/>
        </w:rPr>
      </w:pPr>
      <w:bookmarkStart w:id="9" w:name="bookmark9"/>
      <w:r w:rsidRPr="00D20C74">
        <w:rPr>
          <w:rFonts w:ascii="Arial" w:eastAsia="Arial" w:hAnsi="Arial" w:cs="Arial"/>
          <w:b/>
          <w:bCs/>
          <w:color w:val="000000"/>
          <w:sz w:val="19"/>
          <w:szCs w:val="19"/>
        </w:rPr>
        <w:t>II.A. Lenguaje y comunicaciones</w:t>
      </w:r>
      <w:bookmarkEnd w:id="9"/>
    </w:p>
    <w:p w14:paraId="612A6206" w14:textId="2CF541F8"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El lenguaje y la</w:t>
      </w:r>
      <w:r w:rsidRPr="001F3690">
        <w:rPr>
          <w:rFonts w:ascii="Arial" w:eastAsia="Arial" w:hAnsi="Arial" w:cs="Arial"/>
          <w:sz w:val="19"/>
          <w:szCs w:val="19"/>
        </w:rPr>
        <w:t xml:space="preserve"> </w:t>
      </w:r>
      <w:r w:rsidRPr="00D20C74">
        <w:rPr>
          <w:rFonts w:ascii="Arial" w:eastAsia="Arial" w:hAnsi="Arial" w:cs="Arial"/>
          <w:color w:val="000000"/>
          <w:sz w:val="19"/>
          <w:szCs w:val="19"/>
        </w:rPr>
        <w:t>comunicaci</w:t>
      </w:r>
      <w:r w:rsidR="007B4F70">
        <w:rPr>
          <w:rFonts w:ascii="Arial" w:eastAsia="Arial" w:hAnsi="Arial" w:cs="Arial"/>
          <w:color w:val="000000"/>
          <w:sz w:val="19"/>
          <w:szCs w:val="19"/>
        </w:rPr>
        <w:t>ó</w:t>
      </w:r>
      <w:r w:rsidRPr="00D20C74">
        <w:rPr>
          <w:rFonts w:ascii="Arial" w:eastAsia="Arial" w:hAnsi="Arial" w:cs="Arial"/>
          <w:color w:val="000000"/>
          <w:sz w:val="19"/>
          <w:szCs w:val="19"/>
        </w:rPr>
        <w:t>n son componentes esenciales de la igualdad de género y “no deben consagrar la hegemonía del modelo masculino”.</w:t>
      </w:r>
      <w:r w:rsidRPr="00D20C74">
        <w:rPr>
          <w:rFonts w:ascii="Arial" w:eastAsia="Arial" w:hAnsi="Arial" w:cs="Arial"/>
          <w:color w:val="000000"/>
          <w:sz w:val="19"/>
          <w:szCs w:val="19"/>
          <w:vertAlign w:val="superscript"/>
        </w:rPr>
        <w:footnoteReference w:id="7"/>
      </w:r>
      <w:r w:rsidRPr="00D20C74">
        <w:rPr>
          <w:rFonts w:ascii="Arial" w:eastAsia="Arial" w:hAnsi="Arial" w:cs="Arial"/>
          <w:color w:val="000000"/>
          <w:sz w:val="19"/>
          <w:szCs w:val="19"/>
        </w:rPr>
        <w:t xml:space="preserve"> La comunicación no estereotipada es una buena </w:t>
      </w:r>
      <w:r w:rsidR="007B4F70" w:rsidRPr="001F3690">
        <w:rPr>
          <w:rFonts w:ascii="Arial" w:eastAsia="Arial" w:hAnsi="Arial" w:cs="Arial"/>
          <w:sz w:val="19"/>
          <w:szCs w:val="19"/>
        </w:rPr>
        <w:t xml:space="preserve">forma de </w:t>
      </w:r>
      <w:r w:rsidRPr="001F3690">
        <w:rPr>
          <w:rFonts w:ascii="Arial" w:eastAsia="Arial" w:hAnsi="Arial" w:cs="Arial"/>
          <w:sz w:val="19"/>
          <w:szCs w:val="19"/>
        </w:rPr>
        <w:t>educar, sensibilizar y prevenir comportamientos sexistas. Dicha comunicación incluye la eliminación de expresiones sexistas, el uso del femenino y el masculino o formas de género neutro para cargos, el uso del femenino y el masculino o las formas de género neutro al dirigirse a un grupo, la diversificación de la representación de mujeres y hombres, y la garantía de la igualdad entre ambos en las representaciones visuales o de cualquier otro tipo.</w:t>
      </w:r>
    </w:p>
    <w:p w14:paraId="31FF6842" w14:textId="77777777" w:rsidR="00D20C74" w:rsidRPr="00D20C74" w:rsidRDefault="00D20C74" w:rsidP="00115EAC">
      <w:pPr>
        <w:spacing w:after="162" w:line="19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Se invita a los Gobiernos de los Estados miembros a tomar en consideración las siguientes medidas:</w:t>
      </w:r>
    </w:p>
    <w:p w14:paraId="2E4F6AEB" w14:textId="4332DB54"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II.A.1. </w:t>
      </w:r>
      <w:r w:rsidR="007B4F70" w:rsidRPr="001F3690">
        <w:rPr>
          <w:rFonts w:ascii="Arial" w:eastAsia="Arial" w:hAnsi="Arial" w:cs="Arial"/>
          <w:sz w:val="19"/>
          <w:szCs w:val="19"/>
        </w:rPr>
        <w:t xml:space="preserve">Reforzar </w:t>
      </w:r>
      <w:r w:rsidRPr="001F3690">
        <w:rPr>
          <w:rFonts w:ascii="Arial" w:eastAsia="Arial" w:hAnsi="Arial" w:cs="Arial"/>
          <w:sz w:val="19"/>
          <w:szCs w:val="19"/>
        </w:rPr>
        <w:t xml:space="preserve">y aplicar las recomendaciones </w:t>
      </w:r>
      <w:r w:rsidR="007B4F70" w:rsidRPr="001F3690">
        <w:rPr>
          <w:rFonts w:ascii="Arial" w:eastAsia="Arial" w:hAnsi="Arial" w:cs="Arial"/>
          <w:sz w:val="19"/>
          <w:szCs w:val="19"/>
        </w:rPr>
        <w:t xml:space="preserve">existentes </w:t>
      </w:r>
      <w:r w:rsidRPr="001F3690">
        <w:rPr>
          <w:rFonts w:ascii="Arial" w:eastAsia="Arial" w:hAnsi="Arial" w:cs="Arial"/>
          <w:sz w:val="19"/>
          <w:szCs w:val="19"/>
        </w:rPr>
        <w:t xml:space="preserve">del Comité de Ministros del Consejo de Europa </w:t>
      </w:r>
      <w:r w:rsidR="00D35A25" w:rsidRPr="001F3690">
        <w:rPr>
          <w:rFonts w:ascii="Arial" w:eastAsia="Arial" w:hAnsi="Arial" w:cs="Arial"/>
          <w:sz w:val="19"/>
          <w:szCs w:val="19"/>
        </w:rPr>
        <w:t xml:space="preserve">a </w:t>
      </w:r>
      <w:r w:rsidRPr="001F3690">
        <w:rPr>
          <w:rFonts w:ascii="Arial" w:eastAsia="Arial" w:hAnsi="Arial" w:cs="Arial"/>
          <w:sz w:val="19"/>
          <w:szCs w:val="19"/>
        </w:rPr>
        <w:t>los Estados miembros, incluidas la Recomendación nº R (90) 4 sobre la eliminación del sexismo en el lenguaje, y la Recomendación CM/</w:t>
      </w:r>
      <w:proofErr w:type="spellStart"/>
      <w:r w:rsidRPr="001F3690">
        <w:rPr>
          <w:rFonts w:ascii="Arial" w:eastAsia="Arial" w:hAnsi="Arial" w:cs="Arial"/>
          <w:sz w:val="19"/>
          <w:szCs w:val="19"/>
        </w:rPr>
        <w:t>Rec</w:t>
      </w:r>
      <w:proofErr w:type="spellEnd"/>
      <w:r w:rsidRPr="001F3690">
        <w:rPr>
          <w:rFonts w:ascii="Arial" w:eastAsia="Arial" w:hAnsi="Arial" w:cs="Arial"/>
          <w:sz w:val="19"/>
          <w:szCs w:val="19"/>
        </w:rPr>
        <w:t>(2007)17 sobre las normas y los mecanismos de igualdad entre hombres y mujeres, que subraya que “las acciones de los Estados miembros deben tener como objetivo el fomento de un lenguaje no sexista en todos los sectores, en particular, en el sector público ".</w:t>
      </w:r>
    </w:p>
    <w:p w14:paraId="37C58307" w14:textId="1114F086" w:rsidR="00D20C74" w:rsidRPr="00D20C74" w:rsidRDefault="00D20C74" w:rsidP="00115EAC">
      <w:pPr>
        <w:spacing w:after="212"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II.A.2. Realizar una revisión sistemática de todas sus leyes, reglamentos, políticas, etc., para detectar el lenguaje sexista y el recurs</w:t>
      </w:r>
      <w:r w:rsidRPr="001F3690">
        <w:rPr>
          <w:rFonts w:ascii="Arial" w:eastAsia="Arial" w:hAnsi="Arial" w:cs="Arial"/>
          <w:sz w:val="19"/>
          <w:szCs w:val="19"/>
        </w:rPr>
        <w:t xml:space="preserve">o a </w:t>
      </w:r>
      <w:r w:rsidR="00D35A25" w:rsidRPr="001F3690">
        <w:rPr>
          <w:rFonts w:ascii="Arial" w:eastAsia="Arial" w:hAnsi="Arial" w:cs="Arial"/>
          <w:sz w:val="19"/>
          <w:szCs w:val="19"/>
        </w:rPr>
        <w:t xml:space="preserve">asunciones </w:t>
      </w:r>
      <w:r w:rsidRPr="001F3690">
        <w:rPr>
          <w:rFonts w:ascii="Arial" w:eastAsia="Arial" w:hAnsi="Arial" w:cs="Arial"/>
          <w:sz w:val="19"/>
          <w:szCs w:val="19"/>
        </w:rPr>
        <w:t xml:space="preserve">y </w:t>
      </w:r>
      <w:r w:rsidRPr="00D20C74">
        <w:rPr>
          <w:rFonts w:ascii="Arial" w:eastAsia="Arial" w:hAnsi="Arial" w:cs="Arial"/>
          <w:color w:val="000000"/>
          <w:sz w:val="19"/>
          <w:szCs w:val="19"/>
        </w:rPr>
        <w:t>estereotipos basados en el género, con el fin de sustituirlos por terminología con perspectiva de género. Las buenas prácticas en este sentido incluyen la elaboración de manuales prácticos de lenguaje y comunicación no sexista y sin estereotipos de género para su uso en documentos de la administración pública.</w:t>
      </w:r>
    </w:p>
    <w:p w14:paraId="2F406C3A" w14:textId="77777777" w:rsidR="00D20C74" w:rsidRPr="00D20C74" w:rsidRDefault="00D20C74" w:rsidP="00115EAC">
      <w:pPr>
        <w:keepNext/>
        <w:keepLines/>
        <w:spacing w:after="166" w:line="190" w:lineRule="exact"/>
        <w:ind w:left="20"/>
        <w:jc w:val="both"/>
        <w:outlineLvl w:val="1"/>
        <w:rPr>
          <w:rFonts w:ascii="Arial" w:eastAsia="Arial" w:hAnsi="Arial" w:cs="Arial"/>
          <w:b/>
          <w:bCs/>
          <w:color w:val="000000"/>
          <w:sz w:val="19"/>
          <w:szCs w:val="19"/>
        </w:rPr>
      </w:pPr>
      <w:bookmarkStart w:id="10" w:name="bookmark10"/>
      <w:r w:rsidRPr="00D20C74">
        <w:rPr>
          <w:rFonts w:ascii="Arial" w:eastAsia="Arial" w:hAnsi="Arial" w:cs="Arial"/>
          <w:b/>
          <w:bCs/>
          <w:color w:val="000000"/>
          <w:sz w:val="19"/>
          <w:szCs w:val="19"/>
        </w:rPr>
        <w:t>II.B. Internet, redes sociales y discurso de odio sexista</w:t>
      </w:r>
      <w:bookmarkEnd w:id="10"/>
    </w:p>
    <w:p w14:paraId="5584A7E3" w14:textId="3FC56C4B" w:rsidR="00D20C74" w:rsidRPr="00D20C74" w:rsidRDefault="00D20C74" w:rsidP="00115EAC">
      <w:pPr>
        <w:spacing w:after="176"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El sexismo en línea es endémico en toda Europa, afectando de forma desproporcionada a las mujeres, especialmente mujeres jóvenes y niñas, mujeres periodistas, políticas, personajes públicos y defensoras de los derechos humanos de la mujer. Uno de los aspectos que caracterizan al sexismo en línea</w:t>
      </w:r>
      <w:r w:rsidR="00D35A25">
        <w:rPr>
          <w:rFonts w:ascii="Arial" w:eastAsia="Arial" w:hAnsi="Arial" w:cs="Arial"/>
          <w:color w:val="000000"/>
          <w:sz w:val="19"/>
          <w:szCs w:val="19"/>
        </w:rPr>
        <w:t xml:space="preserve"> </w:t>
      </w:r>
      <w:r w:rsidR="00D35A25" w:rsidRPr="00E238FB">
        <w:rPr>
          <w:rFonts w:ascii="Arial" w:eastAsia="Arial" w:hAnsi="Arial" w:cs="Arial"/>
          <w:sz w:val="19"/>
          <w:szCs w:val="19"/>
        </w:rPr>
        <w:t>son</w:t>
      </w:r>
      <w:r w:rsidRPr="00E238FB">
        <w:rPr>
          <w:rFonts w:ascii="Arial" w:eastAsia="Arial" w:hAnsi="Arial" w:cs="Arial"/>
          <w:sz w:val="19"/>
          <w:szCs w:val="19"/>
        </w:rPr>
        <w:t xml:space="preserve"> los comentarios negativos vertidos sobre las visiones u opiniones publicadas. Mientras que los ataques dirigidos contra hombres suelen estar a menudo basados en sus opiniones o competencia profesional, las mujeres suelen ser </w:t>
      </w:r>
      <w:r w:rsidR="00D35A25" w:rsidRPr="00E238FB">
        <w:rPr>
          <w:rFonts w:ascii="Arial" w:eastAsia="Arial" w:hAnsi="Arial" w:cs="Arial"/>
          <w:sz w:val="19"/>
          <w:szCs w:val="19"/>
        </w:rPr>
        <w:t xml:space="preserve">objeto </w:t>
      </w:r>
      <w:r w:rsidRPr="00E238FB">
        <w:rPr>
          <w:rFonts w:ascii="Arial" w:eastAsia="Arial" w:hAnsi="Arial" w:cs="Arial"/>
          <w:sz w:val="19"/>
          <w:szCs w:val="19"/>
        </w:rPr>
        <w:t xml:space="preserve">de abusos e invectivas sexistas y </w:t>
      </w:r>
      <w:proofErr w:type="spellStart"/>
      <w:r w:rsidRPr="00E238FB">
        <w:rPr>
          <w:rFonts w:ascii="Arial" w:eastAsia="Arial" w:hAnsi="Arial" w:cs="Arial"/>
          <w:sz w:val="19"/>
          <w:szCs w:val="19"/>
        </w:rPr>
        <w:t>sexualizadas</w:t>
      </w:r>
      <w:proofErr w:type="spellEnd"/>
      <w:r w:rsidRPr="00E238FB">
        <w:rPr>
          <w:rFonts w:ascii="Arial" w:eastAsia="Arial" w:hAnsi="Arial" w:cs="Arial"/>
          <w:sz w:val="19"/>
          <w:szCs w:val="19"/>
        </w:rPr>
        <w:t xml:space="preserve">, que pueden magnificarse bajo el amparo del anonimato </w:t>
      </w:r>
      <w:r w:rsidRPr="00D20C74">
        <w:rPr>
          <w:rFonts w:ascii="Arial" w:eastAsia="Arial" w:hAnsi="Arial" w:cs="Arial"/>
          <w:color w:val="000000"/>
          <w:sz w:val="19"/>
          <w:szCs w:val="19"/>
        </w:rPr>
        <w:t xml:space="preserve">que ofrece internet. Los ataques en línea no solo afectan a la dignidad de las mujeres, sino que también pueden impedir que las </w:t>
      </w:r>
      <w:r w:rsidRPr="00E238FB">
        <w:rPr>
          <w:rFonts w:ascii="Arial" w:eastAsia="Arial" w:hAnsi="Arial" w:cs="Arial"/>
          <w:sz w:val="19"/>
          <w:szCs w:val="19"/>
        </w:rPr>
        <w:t xml:space="preserve">mujeres, </w:t>
      </w:r>
      <w:r w:rsidR="00D35A25" w:rsidRPr="00E238FB">
        <w:rPr>
          <w:rFonts w:ascii="Arial" w:eastAsia="Arial" w:hAnsi="Arial" w:cs="Arial"/>
          <w:sz w:val="19"/>
          <w:szCs w:val="19"/>
        </w:rPr>
        <w:t xml:space="preserve">incluido </w:t>
      </w:r>
      <w:r w:rsidRPr="00E238FB">
        <w:rPr>
          <w:rFonts w:ascii="Arial" w:eastAsia="Arial" w:hAnsi="Arial" w:cs="Arial"/>
          <w:sz w:val="19"/>
          <w:szCs w:val="19"/>
        </w:rPr>
        <w:t>en el ámbito laboral, expresen sus opiniones</w:t>
      </w:r>
      <w:r w:rsidR="00D35A25" w:rsidRPr="00E238FB">
        <w:rPr>
          <w:rFonts w:ascii="Arial" w:eastAsia="Arial" w:hAnsi="Arial" w:cs="Arial"/>
          <w:sz w:val="19"/>
          <w:szCs w:val="19"/>
        </w:rPr>
        <w:t xml:space="preserve"> y </w:t>
      </w:r>
      <w:r w:rsidRPr="00E238FB">
        <w:rPr>
          <w:rFonts w:ascii="Arial" w:eastAsia="Arial" w:hAnsi="Arial" w:cs="Arial"/>
          <w:sz w:val="19"/>
          <w:szCs w:val="19"/>
        </w:rPr>
        <w:t xml:space="preserve">que sean expulsadas de los </w:t>
      </w:r>
      <w:r w:rsidRPr="00E238FB">
        <w:rPr>
          <w:rFonts w:ascii="Arial" w:eastAsia="Arial" w:hAnsi="Arial" w:cs="Arial"/>
          <w:sz w:val="19"/>
          <w:szCs w:val="19"/>
        </w:rPr>
        <w:lastRenderedPageBreak/>
        <w:t xml:space="preserve">espacios virtuales, minando el derecho a la libertad de expresión y opinión en una sociedad democrática, limitando las oportunidades profesionales y reforzando el déficit democrático de género. Otro aspecto que lo caracteriza es que la era digital ha aumentado el escrutinio del que son objeto los cuerpos, discursos y activismo de </w:t>
      </w:r>
      <w:r w:rsidRPr="00D20C74">
        <w:rPr>
          <w:rFonts w:ascii="Arial" w:eastAsia="Arial" w:hAnsi="Arial" w:cs="Arial"/>
          <w:color w:val="000000"/>
          <w:sz w:val="19"/>
          <w:szCs w:val="19"/>
        </w:rPr>
        <w:t>las mujeres. Además, el uso sexista indebido de las redes sociales –como la publicación de material visual íntimo sin el consentimiento de quienes aparecen− es una forma de violencia que también ha de abordarse.</w:t>
      </w:r>
    </w:p>
    <w:p w14:paraId="5D299FDB" w14:textId="48C54DE1"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Tanto internet como las redes sociales son vehículos para la libertad de expresión y el fomento de la igualdad de género, pero también permiten </w:t>
      </w:r>
      <w:r w:rsidRPr="00E238FB">
        <w:rPr>
          <w:rFonts w:ascii="Arial" w:eastAsia="Arial" w:hAnsi="Arial" w:cs="Arial"/>
          <w:sz w:val="19"/>
          <w:szCs w:val="19"/>
        </w:rPr>
        <w:t xml:space="preserve">que </w:t>
      </w:r>
      <w:r w:rsidR="0069130F" w:rsidRPr="00E238FB">
        <w:rPr>
          <w:rFonts w:ascii="Arial" w:eastAsia="Arial" w:hAnsi="Arial" w:cs="Arial"/>
          <w:sz w:val="19"/>
          <w:szCs w:val="19"/>
        </w:rPr>
        <w:t>personas</w:t>
      </w:r>
      <w:r w:rsidRPr="00E238FB">
        <w:rPr>
          <w:rFonts w:ascii="Arial" w:eastAsia="Arial" w:hAnsi="Arial" w:cs="Arial"/>
          <w:sz w:val="19"/>
          <w:szCs w:val="19"/>
        </w:rPr>
        <w:t xml:space="preserve"> infractor</w:t>
      </w:r>
      <w:r w:rsidR="0069130F" w:rsidRPr="00E238FB">
        <w:rPr>
          <w:rFonts w:ascii="Arial" w:eastAsia="Arial" w:hAnsi="Arial" w:cs="Arial"/>
          <w:sz w:val="19"/>
          <w:szCs w:val="19"/>
        </w:rPr>
        <w:t>a</w:t>
      </w:r>
      <w:r w:rsidRPr="00E238FB">
        <w:rPr>
          <w:rFonts w:ascii="Arial" w:eastAsia="Arial" w:hAnsi="Arial" w:cs="Arial"/>
          <w:sz w:val="19"/>
          <w:szCs w:val="19"/>
        </w:rPr>
        <w:t xml:space="preserve">s expresen sus pensamientos abusivos y lleven a cabo comportamientos de </w:t>
      </w:r>
      <w:r w:rsidRPr="00D20C74">
        <w:rPr>
          <w:rFonts w:ascii="Arial" w:eastAsia="Arial" w:hAnsi="Arial" w:cs="Arial"/>
          <w:color w:val="000000"/>
          <w:sz w:val="19"/>
          <w:szCs w:val="19"/>
        </w:rPr>
        <w:t xml:space="preserve">este tipo. Si bien se considera que el discurso de odio racista es contrario a los estándares de derechos humanos europeos e internacionales, no siempre sucede lo mismo con el discurso de odio sexista o misógino, y las políticas y legislaciones vigentes </w:t>
      </w:r>
      <w:r w:rsidR="0069130F" w:rsidRPr="00E238FB">
        <w:rPr>
          <w:rFonts w:ascii="Arial" w:eastAsia="Arial" w:hAnsi="Arial" w:cs="Arial"/>
          <w:sz w:val="19"/>
          <w:szCs w:val="19"/>
        </w:rPr>
        <w:t>a</w:t>
      </w:r>
      <w:r w:rsidR="0069130F" w:rsidRPr="0069130F">
        <w:rPr>
          <w:rFonts w:ascii="Arial" w:eastAsia="Arial" w:hAnsi="Arial" w:cs="Arial"/>
          <w:color w:val="FF0000"/>
          <w:sz w:val="19"/>
          <w:szCs w:val="19"/>
        </w:rPr>
        <w:t xml:space="preserve"> </w:t>
      </w:r>
      <w:r w:rsidRPr="00D20C74">
        <w:rPr>
          <w:rFonts w:ascii="Arial" w:eastAsia="Arial" w:hAnsi="Arial" w:cs="Arial"/>
          <w:color w:val="000000"/>
          <w:sz w:val="19"/>
          <w:szCs w:val="19"/>
        </w:rPr>
        <w:t>todos los niveles no han logrado abordar este asunto de forma adecuada. Por tanto, se anima a los Estados a asumir la responsabilidad de luchar contra el discurso de odio y garantizar que se aplican al discurso de odio sexista las mismas normas que a su equivalente racista en lo que respecta a la aplicación de sanciones penales.</w:t>
      </w:r>
    </w:p>
    <w:p w14:paraId="20E68015" w14:textId="77777777" w:rsidR="00D20C74" w:rsidRPr="00D20C74" w:rsidRDefault="00D20C74" w:rsidP="00115EAC">
      <w:pPr>
        <w:spacing w:after="212"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Además, la inteligencia artificial plantea retos específicos en relación a la igualdad de género y los estereotipos de género. El uso de algoritmos puede difundir y reforzar los estereotipos de género existentes y, por tanto, puede contribuir a la perpetuación del sexismo.</w:t>
      </w:r>
    </w:p>
    <w:p w14:paraId="45CC7235" w14:textId="77777777" w:rsidR="00D20C74" w:rsidRPr="00D20C74" w:rsidRDefault="00D20C74" w:rsidP="00115EAC">
      <w:pPr>
        <w:spacing w:after="162" w:line="19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Se invita a los Gobiernos de los Estados miembros a tomar en consideración las siguientes medidas.</w:t>
      </w:r>
    </w:p>
    <w:p w14:paraId="4F462728" w14:textId="52503231" w:rsidR="00D20C74" w:rsidRPr="00E238FB" w:rsidRDefault="00D20C74" w:rsidP="00115EAC">
      <w:pPr>
        <w:spacing w:line="230" w:lineRule="exact"/>
        <w:ind w:left="20"/>
        <w:jc w:val="both"/>
        <w:rPr>
          <w:rFonts w:ascii="Arial" w:eastAsia="Arial" w:hAnsi="Arial" w:cs="Arial"/>
          <w:sz w:val="19"/>
          <w:szCs w:val="19"/>
        </w:rPr>
      </w:pPr>
      <w:r w:rsidRPr="00D20C74">
        <w:rPr>
          <w:rFonts w:ascii="Arial" w:eastAsia="Arial" w:hAnsi="Arial" w:cs="Arial"/>
          <w:color w:val="000000"/>
          <w:sz w:val="19"/>
          <w:szCs w:val="19"/>
        </w:rPr>
        <w:t xml:space="preserve">II.B.1. Adoptar medidas legislativas que definan y penalicen los supuestos de discurso de odio sexista, aplicables también a </w:t>
      </w:r>
      <w:r w:rsidR="0069130F" w:rsidRPr="00E238FB">
        <w:rPr>
          <w:rFonts w:ascii="Arial" w:eastAsia="Arial" w:hAnsi="Arial" w:cs="Arial"/>
          <w:sz w:val="19"/>
          <w:szCs w:val="19"/>
        </w:rPr>
        <w:t xml:space="preserve">todos </w:t>
      </w:r>
      <w:r w:rsidRPr="00E238FB">
        <w:rPr>
          <w:rFonts w:ascii="Arial" w:eastAsia="Arial" w:hAnsi="Arial" w:cs="Arial"/>
          <w:sz w:val="19"/>
          <w:szCs w:val="19"/>
        </w:rPr>
        <w:t>los medios</w:t>
      </w:r>
      <w:r w:rsidRPr="00D20C74">
        <w:rPr>
          <w:rFonts w:ascii="Arial" w:eastAsia="Arial" w:hAnsi="Arial" w:cs="Arial"/>
          <w:color w:val="000000"/>
          <w:sz w:val="19"/>
          <w:szCs w:val="19"/>
        </w:rPr>
        <w:t xml:space="preserve">, además de mecanismos de denuncia y sanciones adecuadas. También deberían </w:t>
      </w:r>
      <w:r w:rsidRPr="00E238FB">
        <w:rPr>
          <w:rFonts w:ascii="Arial" w:eastAsia="Arial" w:hAnsi="Arial" w:cs="Arial"/>
          <w:sz w:val="19"/>
          <w:szCs w:val="19"/>
        </w:rPr>
        <w:t>fomentarse</w:t>
      </w:r>
      <w:r w:rsidR="0069130F" w:rsidRPr="00E238FB">
        <w:rPr>
          <w:rFonts w:ascii="Arial" w:eastAsia="Arial" w:hAnsi="Arial" w:cs="Arial"/>
          <w:sz w:val="19"/>
          <w:szCs w:val="19"/>
        </w:rPr>
        <w:t xml:space="preserve"> procedimientos</w:t>
      </w:r>
      <w:r w:rsidRPr="00E238FB">
        <w:rPr>
          <w:rFonts w:ascii="Arial" w:eastAsia="Arial" w:hAnsi="Arial" w:cs="Arial"/>
          <w:sz w:val="19"/>
          <w:szCs w:val="19"/>
        </w:rPr>
        <w:t xml:space="preserve"> más proactivos de detección y denuncia de casos de discurso de odio sexista en cualquier medio, incluido internet y los nuevos medios de comunicación.</w:t>
      </w:r>
    </w:p>
    <w:p w14:paraId="51590372" w14:textId="77777777" w:rsidR="00D20C74" w:rsidRPr="00D20C74" w:rsidRDefault="00D20C74" w:rsidP="00115EAC">
      <w:pPr>
        <w:spacing w:line="230" w:lineRule="exact"/>
        <w:ind w:left="20"/>
        <w:jc w:val="both"/>
        <w:rPr>
          <w:rFonts w:ascii="Arial" w:eastAsia="Arial" w:hAnsi="Arial" w:cs="Arial"/>
          <w:color w:val="000000"/>
          <w:sz w:val="19"/>
          <w:szCs w:val="19"/>
        </w:rPr>
      </w:pPr>
    </w:p>
    <w:p w14:paraId="5EE6050D" w14:textId="268700D3" w:rsidR="00D20C74" w:rsidRPr="00E238FB" w:rsidRDefault="00D20C74" w:rsidP="00115EAC">
      <w:pPr>
        <w:spacing w:after="180" w:line="230" w:lineRule="exact"/>
        <w:ind w:left="20"/>
        <w:jc w:val="both"/>
        <w:rPr>
          <w:rFonts w:ascii="Arial" w:eastAsia="Arial" w:hAnsi="Arial" w:cs="Arial"/>
          <w:sz w:val="19"/>
          <w:szCs w:val="19"/>
        </w:rPr>
      </w:pPr>
      <w:r w:rsidRPr="00D20C74">
        <w:rPr>
          <w:rFonts w:ascii="Arial" w:eastAsia="Arial" w:hAnsi="Arial" w:cs="Arial"/>
          <w:color w:val="000000"/>
          <w:sz w:val="19"/>
          <w:szCs w:val="19"/>
        </w:rPr>
        <w:t>II.B.2. Establecer y fomentar programas (incluido el software) para ni</w:t>
      </w:r>
      <w:r w:rsidR="0069130F">
        <w:rPr>
          <w:rFonts w:ascii="Arial" w:eastAsia="Arial" w:hAnsi="Arial" w:cs="Arial"/>
          <w:color w:val="000000"/>
          <w:sz w:val="19"/>
          <w:szCs w:val="19"/>
        </w:rPr>
        <w:t xml:space="preserve">ños, </w:t>
      </w:r>
      <w:r w:rsidR="00BD1D82">
        <w:rPr>
          <w:rFonts w:ascii="Arial" w:eastAsia="Arial" w:hAnsi="Arial" w:cs="Arial"/>
          <w:color w:val="000000"/>
          <w:sz w:val="19"/>
          <w:szCs w:val="19"/>
        </w:rPr>
        <w:t xml:space="preserve">niñas, </w:t>
      </w:r>
      <w:r w:rsidR="0069130F">
        <w:rPr>
          <w:rFonts w:ascii="Arial" w:eastAsia="Arial" w:hAnsi="Arial" w:cs="Arial"/>
          <w:color w:val="000000"/>
          <w:sz w:val="19"/>
          <w:szCs w:val="19"/>
        </w:rPr>
        <w:t xml:space="preserve">jóvenes, </w:t>
      </w:r>
      <w:r w:rsidR="0069130F" w:rsidRPr="00E238FB">
        <w:rPr>
          <w:rFonts w:ascii="Arial" w:eastAsia="Arial" w:hAnsi="Arial" w:cs="Arial"/>
          <w:sz w:val="19"/>
          <w:szCs w:val="19"/>
        </w:rPr>
        <w:t>padres, madres</w:t>
      </w:r>
      <w:r w:rsidR="00BD1D82">
        <w:rPr>
          <w:rFonts w:ascii="Arial" w:eastAsia="Arial" w:hAnsi="Arial" w:cs="Arial"/>
          <w:sz w:val="19"/>
          <w:szCs w:val="19"/>
        </w:rPr>
        <w:t xml:space="preserve"> y docentes para apoyar la formación de </w:t>
      </w:r>
      <w:r w:rsidR="0069130F" w:rsidRPr="00E238FB">
        <w:rPr>
          <w:rFonts w:ascii="Arial" w:eastAsia="Arial" w:hAnsi="Arial" w:cs="Arial"/>
          <w:sz w:val="19"/>
          <w:szCs w:val="19"/>
        </w:rPr>
        <w:t xml:space="preserve">niñas y </w:t>
      </w:r>
      <w:r w:rsidRPr="00E238FB">
        <w:rPr>
          <w:rFonts w:ascii="Arial" w:eastAsia="Arial" w:hAnsi="Arial" w:cs="Arial"/>
          <w:sz w:val="19"/>
          <w:szCs w:val="19"/>
        </w:rPr>
        <w:t xml:space="preserve">niños </w:t>
      </w:r>
      <w:r w:rsidR="00BD1D82">
        <w:rPr>
          <w:rFonts w:ascii="Arial" w:eastAsia="Arial" w:hAnsi="Arial" w:cs="Arial"/>
          <w:sz w:val="19"/>
          <w:szCs w:val="19"/>
        </w:rPr>
        <w:t xml:space="preserve">sobre los medios </w:t>
      </w:r>
      <w:r w:rsidRPr="00E238FB">
        <w:rPr>
          <w:rFonts w:ascii="Arial" w:eastAsia="Arial" w:hAnsi="Arial" w:cs="Arial"/>
          <w:sz w:val="19"/>
          <w:szCs w:val="19"/>
        </w:rPr>
        <w:t xml:space="preserve">con el fin de que realicen un uso seguro y crítico de los medios digitales y desarrollen un comportamiento digital adecuado. Para lograrlo es preciso incluir estos asuntos en el currículo escolar y elaborar </w:t>
      </w:r>
      <w:r w:rsidRPr="00D20C74">
        <w:rPr>
          <w:rFonts w:ascii="Arial" w:eastAsia="Arial" w:hAnsi="Arial" w:cs="Arial"/>
          <w:color w:val="000000"/>
          <w:sz w:val="19"/>
          <w:szCs w:val="19"/>
        </w:rPr>
        <w:t>manuales y hojas informativas sobre qué constituye un comportamiento sexista, qué es la publicación no deseada de material en internet y cuáles son las respuestas adecuadas, incluida información sobre seguridad en línea con perspectiva de género. Debe garantizarse la amplia difusión de dichos materiales.</w:t>
      </w:r>
    </w:p>
    <w:p w14:paraId="395CBF5B" w14:textId="2210E403" w:rsidR="00D20C74" w:rsidRPr="00E238FB" w:rsidRDefault="00D20C74" w:rsidP="00115EAC">
      <w:pPr>
        <w:spacing w:after="180" w:line="230" w:lineRule="exact"/>
        <w:ind w:left="20"/>
        <w:jc w:val="both"/>
        <w:rPr>
          <w:rFonts w:ascii="Arial" w:eastAsia="Arial" w:hAnsi="Arial" w:cs="Arial"/>
          <w:sz w:val="19"/>
          <w:szCs w:val="19"/>
        </w:rPr>
      </w:pPr>
      <w:r w:rsidRPr="00E238FB">
        <w:rPr>
          <w:rFonts w:ascii="Arial" w:eastAsia="Arial" w:hAnsi="Arial" w:cs="Arial"/>
          <w:sz w:val="19"/>
          <w:szCs w:val="19"/>
        </w:rPr>
        <w:t xml:space="preserve">II.B.3. Elaborar información y desarrollar campañas de sensibilización sobre el uso sexista indebido de las redes sociales, las amenazas en internet y las situaciones a las que </w:t>
      </w:r>
      <w:r w:rsidR="001A5ED3" w:rsidRPr="00E238FB">
        <w:rPr>
          <w:rFonts w:ascii="Arial" w:eastAsia="Arial" w:hAnsi="Arial" w:cs="Arial"/>
          <w:sz w:val="19"/>
          <w:szCs w:val="19"/>
        </w:rPr>
        <w:t xml:space="preserve">niñas, </w:t>
      </w:r>
      <w:r w:rsidRPr="00E238FB">
        <w:rPr>
          <w:rFonts w:ascii="Arial" w:eastAsia="Arial" w:hAnsi="Arial" w:cs="Arial"/>
          <w:sz w:val="19"/>
          <w:szCs w:val="19"/>
        </w:rPr>
        <w:t xml:space="preserve">niños y </w:t>
      </w:r>
      <w:r w:rsidR="001A5ED3" w:rsidRPr="00E238FB">
        <w:rPr>
          <w:rFonts w:ascii="Arial" w:eastAsia="Arial" w:hAnsi="Arial" w:cs="Arial"/>
          <w:sz w:val="19"/>
          <w:szCs w:val="19"/>
        </w:rPr>
        <w:t xml:space="preserve">personas </w:t>
      </w:r>
      <w:r w:rsidRPr="00E238FB">
        <w:rPr>
          <w:rFonts w:ascii="Arial" w:eastAsia="Arial" w:hAnsi="Arial" w:cs="Arial"/>
          <w:sz w:val="19"/>
          <w:szCs w:val="19"/>
        </w:rPr>
        <w:t xml:space="preserve">jóvenes pueden enfrentarse (por ejemplo, </w:t>
      </w:r>
      <w:r w:rsidR="002659E5" w:rsidRPr="00E238FB">
        <w:rPr>
          <w:rFonts w:ascii="Arial" w:eastAsia="Arial" w:hAnsi="Arial" w:cs="Arial"/>
          <w:sz w:val="19"/>
          <w:szCs w:val="19"/>
        </w:rPr>
        <w:t>chantaje</w:t>
      </w:r>
      <w:r w:rsidR="001A5ED3" w:rsidRPr="00E238FB">
        <w:rPr>
          <w:rFonts w:ascii="Arial" w:eastAsia="Arial" w:hAnsi="Arial" w:cs="Arial"/>
          <w:sz w:val="19"/>
          <w:szCs w:val="19"/>
        </w:rPr>
        <w:t>,</w:t>
      </w:r>
      <w:r w:rsidR="002659E5" w:rsidRPr="00E238FB">
        <w:rPr>
          <w:rFonts w:ascii="Arial" w:eastAsia="Arial" w:hAnsi="Arial" w:cs="Arial"/>
          <w:sz w:val="19"/>
          <w:szCs w:val="19"/>
        </w:rPr>
        <w:t xml:space="preserve"> exigencia de dinero</w:t>
      </w:r>
      <w:r w:rsidRPr="00E238FB">
        <w:rPr>
          <w:rFonts w:ascii="Arial" w:eastAsia="Arial" w:hAnsi="Arial" w:cs="Arial"/>
          <w:sz w:val="19"/>
          <w:szCs w:val="19"/>
        </w:rPr>
        <w:t xml:space="preserve"> o la publicación no deseada de fotografías íntimas)</w:t>
      </w:r>
      <w:r w:rsidR="002659E5" w:rsidRPr="00E238FB">
        <w:rPr>
          <w:rFonts w:ascii="Arial" w:eastAsia="Arial" w:hAnsi="Arial" w:cs="Arial"/>
          <w:sz w:val="19"/>
          <w:szCs w:val="19"/>
        </w:rPr>
        <w:t>,</w:t>
      </w:r>
      <w:r w:rsidRPr="00E238FB">
        <w:rPr>
          <w:rFonts w:ascii="Arial" w:eastAsia="Arial" w:hAnsi="Arial" w:cs="Arial"/>
          <w:sz w:val="19"/>
          <w:szCs w:val="19"/>
        </w:rPr>
        <w:t xml:space="preserve"> y que incluya ayuda práctica sobre </w:t>
      </w:r>
      <w:r w:rsidRPr="00D20C74">
        <w:rPr>
          <w:rFonts w:ascii="Arial" w:eastAsia="Arial" w:hAnsi="Arial" w:cs="Arial"/>
          <w:color w:val="000000"/>
          <w:sz w:val="19"/>
          <w:szCs w:val="19"/>
        </w:rPr>
        <w:t>cómo prevenir y responder a tales situaciones.</w:t>
      </w:r>
    </w:p>
    <w:p w14:paraId="3625D4A9" w14:textId="7D0812D7" w:rsidR="00D20C74" w:rsidRPr="00D20C74" w:rsidRDefault="00D20C74" w:rsidP="00115EAC">
      <w:pPr>
        <w:spacing w:after="180" w:line="230" w:lineRule="exact"/>
        <w:ind w:left="20"/>
        <w:jc w:val="both"/>
        <w:rPr>
          <w:rFonts w:ascii="Arial" w:eastAsia="Arial" w:hAnsi="Arial" w:cs="Arial"/>
          <w:color w:val="000000"/>
          <w:sz w:val="19"/>
          <w:szCs w:val="19"/>
        </w:rPr>
      </w:pPr>
      <w:r w:rsidRPr="00E238FB">
        <w:rPr>
          <w:rFonts w:ascii="Arial" w:eastAsia="Arial" w:hAnsi="Arial" w:cs="Arial"/>
          <w:sz w:val="19"/>
          <w:szCs w:val="19"/>
        </w:rPr>
        <w:t>II.B.4. Realizar campañas destinadas a</w:t>
      </w:r>
      <w:r w:rsidR="005D2917" w:rsidRPr="00E238FB">
        <w:rPr>
          <w:rFonts w:ascii="Arial" w:eastAsia="Arial" w:hAnsi="Arial" w:cs="Arial"/>
          <w:sz w:val="19"/>
          <w:szCs w:val="19"/>
        </w:rPr>
        <w:t xml:space="preserve"> la ciudadanía</w:t>
      </w:r>
      <w:r w:rsidRPr="00E238FB">
        <w:rPr>
          <w:rFonts w:ascii="Arial" w:eastAsia="Arial" w:hAnsi="Arial" w:cs="Arial"/>
          <w:sz w:val="19"/>
          <w:szCs w:val="19"/>
        </w:rPr>
        <w:t xml:space="preserve"> sobre los peligros, oportunidades, derechos y responsabilidades relacionados con el uso de nuevos medios </w:t>
      </w:r>
      <w:r w:rsidRPr="00D20C74">
        <w:rPr>
          <w:rFonts w:ascii="Arial" w:eastAsia="Arial" w:hAnsi="Arial" w:cs="Arial"/>
          <w:color w:val="000000"/>
          <w:sz w:val="19"/>
          <w:szCs w:val="19"/>
        </w:rPr>
        <w:t>de comunicación.</w:t>
      </w:r>
    </w:p>
    <w:p w14:paraId="645C1FA0" w14:textId="0134A9E0"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II.B.5. Establecer recursos en línea que </w:t>
      </w:r>
      <w:r w:rsidRPr="00E238FB">
        <w:rPr>
          <w:rFonts w:ascii="Arial" w:eastAsia="Arial" w:hAnsi="Arial" w:cs="Arial"/>
          <w:sz w:val="19"/>
          <w:szCs w:val="19"/>
        </w:rPr>
        <w:t xml:space="preserve">proporcionen </w:t>
      </w:r>
      <w:r w:rsidR="005D2917" w:rsidRPr="00E238FB">
        <w:rPr>
          <w:rFonts w:ascii="Arial" w:eastAsia="Arial" w:hAnsi="Arial" w:cs="Arial"/>
          <w:sz w:val="19"/>
          <w:szCs w:val="19"/>
        </w:rPr>
        <w:t xml:space="preserve">un </w:t>
      </w:r>
      <w:r w:rsidRPr="00E238FB">
        <w:rPr>
          <w:rFonts w:ascii="Arial" w:eastAsia="Arial" w:hAnsi="Arial" w:cs="Arial"/>
          <w:sz w:val="19"/>
          <w:szCs w:val="19"/>
        </w:rPr>
        <w:t>asesoramiento especializado sobre cómo abordar el sexismo</w:t>
      </w:r>
      <w:r w:rsidR="005D2917" w:rsidRPr="00E238FB">
        <w:rPr>
          <w:rFonts w:ascii="Arial" w:eastAsia="Arial" w:hAnsi="Arial" w:cs="Arial"/>
          <w:sz w:val="19"/>
          <w:szCs w:val="19"/>
        </w:rPr>
        <w:t xml:space="preserve"> en línea</w:t>
      </w:r>
      <w:r w:rsidRPr="00E238FB">
        <w:rPr>
          <w:rFonts w:ascii="Arial" w:eastAsia="Arial" w:hAnsi="Arial" w:cs="Arial"/>
          <w:sz w:val="19"/>
          <w:szCs w:val="19"/>
        </w:rPr>
        <w:t>, entre otr</w:t>
      </w:r>
      <w:r w:rsidR="005D2917" w:rsidRPr="00E238FB">
        <w:rPr>
          <w:rFonts w:ascii="Arial" w:eastAsia="Arial" w:hAnsi="Arial" w:cs="Arial"/>
          <w:sz w:val="19"/>
          <w:szCs w:val="19"/>
        </w:rPr>
        <w:t>o</w:t>
      </w:r>
      <w:r w:rsidRPr="00E238FB">
        <w:rPr>
          <w:rFonts w:ascii="Arial" w:eastAsia="Arial" w:hAnsi="Arial" w:cs="Arial"/>
          <w:sz w:val="19"/>
          <w:szCs w:val="19"/>
        </w:rPr>
        <w:t xml:space="preserve">s, con </w:t>
      </w:r>
      <w:r w:rsidR="005D2917" w:rsidRPr="00E238FB">
        <w:rPr>
          <w:rFonts w:ascii="Arial" w:eastAsia="Arial" w:hAnsi="Arial" w:cs="Arial"/>
          <w:sz w:val="19"/>
          <w:szCs w:val="19"/>
        </w:rPr>
        <w:t xml:space="preserve">procedimientos </w:t>
      </w:r>
      <w:r w:rsidRPr="00E238FB">
        <w:rPr>
          <w:rFonts w:ascii="Arial" w:eastAsia="Arial" w:hAnsi="Arial" w:cs="Arial"/>
          <w:sz w:val="19"/>
          <w:szCs w:val="19"/>
        </w:rPr>
        <w:t>de denuncia o la inmediata retirada de material dañino o no deseado.</w:t>
      </w:r>
    </w:p>
    <w:p w14:paraId="3D361ADC" w14:textId="4154B756" w:rsidR="00D20C74" w:rsidRPr="00D20C74" w:rsidRDefault="00D20C74" w:rsidP="00115EAC">
      <w:pPr>
        <w:spacing w:after="184"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II.B.6. Realizar estudios periódicos y recoger datos </w:t>
      </w:r>
      <w:r w:rsidR="00DF431C" w:rsidRPr="00E238FB">
        <w:rPr>
          <w:rFonts w:ascii="Arial" w:eastAsia="Arial" w:hAnsi="Arial" w:cs="Arial"/>
          <w:sz w:val="19"/>
          <w:szCs w:val="19"/>
        </w:rPr>
        <w:t xml:space="preserve">desagregados </w:t>
      </w:r>
      <w:r w:rsidRPr="00E238FB">
        <w:rPr>
          <w:rFonts w:ascii="Arial" w:eastAsia="Arial" w:hAnsi="Arial" w:cs="Arial"/>
          <w:sz w:val="19"/>
          <w:szCs w:val="19"/>
        </w:rPr>
        <w:t xml:space="preserve">por sexo y edad sobre cibersexismo y </w:t>
      </w:r>
      <w:proofErr w:type="spellStart"/>
      <w:r w:rsidRPr="00E238FB">
        <w:rPr>
          <w:rFonts w:ascii="Arial" w:eastAsia="Arial" w:hAnsi="Arial" w:cs="Arial"/>
          <w:sz w:val="19"/>
          <w:szCs w:val="19"/>
        </w:rPr>
        <w:t>ciberviolencia</w:t>
      </w:r>
      <w:proofErr w:type="spellEnd"/>
      <w:r w:rsidRPr="00E238FB">
        <w:rPr>
          <w:rFonts w:ascii="Arial" w:eastAsia="Arial" w:hAnsi="Arial" w:cs="Arial"/>
          <w:sz w:val="19"/>
          <w:szCs w:val="19"/>
        </w:rPr>
        <w:t>, y compartir los resultados</w:t>
      </w:r>
      <w:r w:rsidR="008D2E16" w:rsidRPr="00E238FB">
        <w:rPr>
          <w:rFonts w:ascii="Arial" w:eastAsia="Arial" w:hAnsi="Arial" w:cs="Arial"/>
          <w:sz w:val="19"/>
          <w:szCs w:val="19"/>
        </w:rPr>
        <w:t xml:space="preserve"> según proceda</w:t>
      </w:r>
      <w:r w:rsidRPr="00E238FB">
        <w:rPr>
          <w:rFonts w:ascii="Arial" w:eastAsia="Arial" w:hAnsi="Arial" w:cs="Arial"/>
          <w:sz w:val="19"/>
          <w:szCs w:val="19"/>
        </w:rPr>
        <w:t>.</w:t>
      </w:r>
    </w:p>
    <w:p w14:paraId="5FB14CAD" w14:textId="5A391C4A" w:rsidR="00D20C74" w:rsidRPr="00D20C74" w:rsidRDefault="00D20C74" w:rsidP="00115EAC">
      <w:pPr>
        <w:spacing w:after="209"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II.B.7. Integrar una perspectiva de igualdad de género en </w:t>
      </w:r>
      <w:r w:rsidRPr="00E238FB">
        <w:rPr>
          <w:rFonts w:ascii="Arial" w:eastAsia="Arial" w:hAnsi="Arial" w:cs="Arial"/>
          <w:sz w:val="19"/>
          <w:szCs w:val="19"/>
        </w:rPr>
        <w:t xml:space="preserve">todas las políticas, programas e investigaciones relacionadas con la inteligencia artificial para evitar </w:t>
      </w:r>
      <w:r w:rsidR="008D2E16" w:rsidRPr="00E238FB">
        <w:rPr>
          <w:rFonts w:ascii="Arial" w:eastAsia="Arial" w:hAnsi="Arial" w:cs="Arial"/>
          <w:sz w:val="19"/>
          <w:szCs w:val="19"/>
        </w:rPr>
        <w:t xml:space="preserve">los </w:t>
      </w:r>
      <w:r w:rsidRPr="00E238FB">
        <w:rPr>
          <w:rFonts w:ascii="Arial" w:eastAsia="Arial" w:hAnsi="Arial" w:cs="Arial"/>
          <w:sz w:val="19"/>
          <w:szCs w:val="19"/>
        </w:rPr>
        <w:t>potencial</w:t>
      </w:r>
      <w:r w:rsidR="008D2E16" w:rsidRPr="00E238FB">
        <w:rPr>
          <w:rFonts w:ascii="Arial" w:eastAsia="Arial" w:hAnsi="Arial" w:cs="Arial"/>
          <w:sz w:val="19"/>
          <w:szCs w:val="19"/>
        </w:rPr>
        <w:t>es</w:t>
      </w:r>
      <w:r w:rsidRPr="00E238FB">
        <w:rPr>
          <w:rFonts w:ascii="Arial" w:eastAsia="Arial" w:hAnsi="Arial" w:cs="Arial"/>
          <w:sz w:val="19"/>
          <w:szCs w:val="19"/>
        </w:rPr>
        <w:t xml:space="preserve"> </w:t>
      </w:r>
      <w:r w:rsidR="008D2E16" w:rsidRPr="00E238FB">
        <w:rPr>
          <w:rFonts w:ascii="Arial" w:eastAsia="Arial" w:hAnsi="Arial" w:cs="Arial"/>
          <w:sz w:val="19"/>
          <w:szCs w:val="19"/>
        </w:rPr>
        <w:t xml:space="preserve">riesgos </w:t>
      </w:r>
      <w:r w:rsidRPr="00E238FB">
        <w:rPr>
          <w:rFonts w:ascii="Arial" w:eastAsia="Arial" w:hAnsi="Arial" w:cs="Arial"/>
          <w:sz w:val="19"/>
          <w:szCs w:val="19"/>
        </w:rPr>
        <w:t xml:space="preserve">de que </w:t>
      </w:r>
      <w:r w:rsidRPr="00D20C74">
        <w:rPr>
          <w:rFonts w:ascii="Arial" w:eastAsia="Arial" w:hAnsi="Arial" w:cs="Arial"/>
          <w:color w:val="000000"/>
          <w:sz w:val="19"/>
          <w:szCs w:val="19"/>
        </w:rPr>
        <w:t xml:space="preserve">la tecnología perpetúe el sexismo y los estereotipos de género, y estudiar cómo la inteligencia artificial puede ayudar a cerrar la brecha de género y eliminar el sexismo. Esto incluye medidas para aumentar la participación de mujeres y niñas en el terreno de la información y la tecnología, como estudiantes, profesionales y responsables de la toma de decisiones. El diseño de instrumentos y algoritmos basados en datos </w:t>
      </w:r>
      <w:r w:rsidRPr="00E238FB">
        <w:rPr>
          <w:rFonts w:ascii="Arial" w:eastAsia="Arial" w:hAnsi="Arial" w:cs="Arial"/>
          <w:sz w:val="19"/>
          <w:szCs w:val="19"/>
        </w:rPr>
        <w:t xml:space="preserve">debería </w:t>
      </w:r>
      <w:r w:rsidR="008D2E16" w:rsidRPr="00E238FB">
        <w:rPr>
          <w:rFonts w:ascii="Arial" w:eastAsia="Arial" w:hAnsi="Arial" w:cs="Arial"/>
          <w:sz w:val="19"/>
          <w:szCs w:val="19"/>
        </w:rPr>
        <w:t xml:space="preserve">incorporar </w:t>
      </w:r>
      <w:r w:rsidRPr="00E238FB">
        <w:rPr>
          <w:rFonts w:ascii="Arial" w:eastAsia="Arial" w:hAnsi="Arial" w:cs="Arial"/>
          <w:sz w:val="19"/>
          <w:szCs w:val="19"/>
        </w:rPr>
        <w:t xml:space="preserve">dinámicas </w:t>
      </w:r>
      <w:r w:rsidRPr="00D20C74">
        <w:rPr>
          <w:rFonts w:ascii="Arial" w:eastAsia="Arial" w:hAnsi="Arial" w:cs="Arial"/>
          <w:color w:val="000000"/>
          <w:sz w:val="19"/>
          <w:szCs w:val="19"/>
        </w:rPr>
        <w:t xml:space="preserve">basadas en el género. Debería </w:t>
      </w:r>
      <w:r w:rsidRPr="00D20C74">
        <w:rPr>
          <w:rFonts w:ascii="Arial" w:eastAsia="Arial" w:hAnsi="Arial" w:cs="Arial"/>
          <w:color w:val="000000"/>
          <w:sz w:val="19"/>
          <w:szCs w:val="19"/>
        </w:rPr>
        <w:lastRenderedPageBreak/>
        <w:t xml:space="preserve">mejorarse también la transparencia en relación a estos temas y la sensibilización sobre el posible sesgo de género en los </w:t>
      </w:r>
      <w:proofErr w:type="spellStart"/>
      <w:r w:rsidRPr="00D20C74">
        <w:rPr>
          <w:rFonts w:ascii="Arial" w:eastAsia="Arial" w:hAnsi="Arial" w:cs="Arial"/>
          <w:color w:val="000000"/>
          <w:sz w:val="19"/>
          <w:szCs w:val="19"/>
        </w:rPr>
        <w:t>macrodatos</w:t>
      </w:r>
      <w:proofErr w:type="spellEnd"/>
      <w:r w:rsidRPr="00D20C74">
        <w:rPr>
          <w:rFonts w:ascii="Arial" w:eastAsia="Arial" w:hAnsi="Arial" w:cs="Arial"/>
          <w:color w:val="000000"/>
          <w:sz w:val="19"/>
          <w:szCs w:val="19"/>
        </w:rPr>
        <w:t>; así como ofrecerse soluciones para mejorar la rendición de cuentas.</w:t>
      </w:r>
    </w:p>
    <w:p w14:paraId="2FD77220" w14:textId="77777777" w:rsidR="00D20C74" w:rsidRPr="00D20C74" w:rsidRDefault="00D20C74" w:rsidP="00115EAC">
      <w:pPr>
        <w:keepNext/>
        <w:keepLines/>
        <w:spacing w:after="162" w:line="190" w:lineRule="exact"/>
        <w:ind w:left="20"/>
        <w:jc w:val="both"/>
        <w:outlineLvl w:val="1"/>
        <w:rPr>
          <w:rFonts w:ascii="Arial" w:eastAsia="Arial" w:hAnsi="Arial" w:cs="Arial"/>
          <w:b/>
          <w:bCs/>
          <w:color w:val="000000"/>
          <w:sz w:val="19"/>
          <w:szCs w:val="19"/>
        </w:rPr>
      </w:pPr>
      <w:bookmarkStart w:id="11" w:name="bookmark11"/>
      <w:r w:rsidRPr="00D20C74">
        <w:rPr>
          <w:rFonts w:ascii="Arial" w:eastAsia="Arial" w:hAnsi="Arial" w:cs="Arial"/>
          <w:b/>
          <w:bCs/>
          <w:color w:val="000000"/>
          <w:sz w:val="19"/>
          <w:szCs w:val="19"/>
        </w:rPr>
        <w:t>II.C. Los medios, la publicidad y otros productos y servicios de comunicación</w:t>
      </w:r>
      <w:bookmarkEnd w:id="11"/>
    </w:p>
    <w:p w14:paraId="7741F0F7" w14:textId="599BAE90"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El sexismo en los medios –electrónicos, impresos, </w:t>
      </w:r>
      <w:r w:rsidRPr="00E238FB">
        <w:rPr>
          <w:rFonts w:ascii="Arial" w:eastAsia="Arial" w:hAnsi="Arial" w:cs="Arial"/>
          <w:sz w:val="19"/>
          <w:szCs w:val="19"/>
        </w:rPr>
        <w:t>visuales y auditivos− contribuye a un ambiente de tolerancia y banalización del sexismo “cotidiano”, que se manifiesta</w:t>
      </w:r>
      <w:r w:rsidR="00A5358C" w:rsidRPr="00E238FB">
        <w:rPr>
          <w:rFonts w:ascii="Arial" w:eastAsia="Arial" w:hAnsi="Arial" w:cs="Arial"/>
          <w:sz w:val="19"/>
          <w:szCs w:val="19"/>
        </w:rPr>
        <w:t xml:space="preserve"> a través de</w:t>
      </w:r>
      <w:r w:rsidRPr="00E238FB">
        <w:rPr>
          <w:rFonts w:ascii="Arial" w:eastAsia="Arial" w:hAnsi="Arial" w:cs="Arial"/>
          <w:sz w:val="19"/>
          <w:szCs w:val="19"/>
        </w:rPr>
        <w:t>:</w:t>
      </w:r>
    </w:p>
    <w:p w14:paraId="37C62E8A" w14:textId="77777777" w:rsidR="00D20C74" w:rsidRPr="00D20C74" w:rsidRDefault="00D20C74" w:rsidP="00115EAC">
      <w:pPr>
        <w:numPr>
          <w:ilvl w:val="0"/>
          <w:numId w:val="3"/>
        </w:numPr>
        <w:tabs>
          <w:tab w:val="left" w:pos="726"/>
        </w:tabs>
        <w:spacing w:line="230" w:lineRule="exact"/>
        <w:ind w:left="720" w:hanging="700"/>
        <w:jc w:val="both"/>
        <w:rPr>
          <w:rFonts w:ascii="Arial" w:eastAsia="Arial" w:hAnsi="Arial" w:cs="Arial"/>
          <w:color w:val="000000"/>
          <w:sz w:val="19"/>
          <w:szCs w:val="19"/>
        </w:rPr>
      </w:pPr>
      <w:r w:rsidRPr="00D20C74">
        <w:rPr>
          <w:rFonts w:ascii="Arial" w:eastAsia="Arial" w:hAnsi="Arial" w:cs="Arial"/>
          <w:color w:val="000000"/>
          <w:sz w:val="19"/>
          <w:szCs w:val="19"/>
        </w:rPr>
        <w:t xml:space="preserve">las representaciones sexuales, </w:t>
      </w:r>
      <w:proofErr w:type="spellStart"/>
      <w:r w:rsidRPr="00D20C74">
        <w:rPr>
          <w:rFonts w:ascii="Arial" w:eastAsia="Arial" w:hAnsi="Arial" w:cs="Arial"/>
          <w:color w:val="000000"/>
          <w:sz w:val="19"/>
          <w:szCs w:val="19"/>
        </w:rPr>
        <w:t>sexualizadas</w:t>
      </w:r>
      <w:proofErr w:type="spellEnd"/>
      <w:r w:rsidRPr="00D20C74">
        <w:rPr>
          <w:rFonts w:ascii="Arial" w:eastAsia="Arial" w:hAnsi="Arial" w:cs="Arial"/>
          <w:color w:val="000000"/>
          <w:sz w:val="19"/>
          <w:szCs w:val="19"/>
        </w:rPr>
        <w:t xml:space="preserve"> y </w:t>
      </w:r>
      <w:proofErr w:type="spellStart"/>
      <w:r w:rsidRPr="00D20C74">
        <w:rPr>
          <w:rFonts w:ascii="Arial" w:eastAsia="Arial" w:hAnsi="Arial" w:cs="Arial"/>
          <w:color w:val="000000"/>
          <w:sz w:val="19"/>
          <w:szCs w:val="19"/>
        </w:rPr>
        <w:t>racializadas</w:t>
      </w:r>
      <w:proofErr w:type="spellEnd"/>
      <w:r w:rsidRPr="00D20C74">
        <w:rPr>
          <w:rFonts w:ascii="Arial" w:eastAsia="Arial" w:hAnsi="Arial" w:cs="Arial"/>
          <w:color w:val="000000"/>
          <w:sz w:val="19"/>
          <w:szCs w:val="19"/>
        </w:rPr>
        <w:t xml:space="preserve"> y la cosificación de mujeres, hombres, niñas y niños, en los ámbitos de la publicidad, las películas, la televisión, los videojuegos y el material pornográfico;</w:t>
      </w:r>
    </w:p>
    <w:p w14:paraId="48F432E2" w14:textId="77777777" w:rsidR="00D20C74" w:rsidRPr="00D20C74" w:rsidRDefault="00D20C74" w:rsidP="00115EAC">
      <w:pPr>
        <w:numPr>
          <w:ilvl w:val="0"/>
          <w:numId w:val="3"/>
        </w:numPr>
        <w:tabs>
          <w:tab w:val="left" w:pos="726"/>
        </w:tabs>
        <w:spacing w:line="230" w:lineRule="exact"/>
        <w:ind w:left="720" w:hanging="700"/>
        <w:jc w:val="both"/>
        <w:rPr>
          <w:rFonts w:ascii="Arial" w:eastAsia="Arial" w:hAnsi="Arial" w:cs="Arial"/>
          <w:color w:val="000000"/>
          <w:sz w:val="19"/>
          <w:szCs w:val="19"/>
        </w:rPr>
      </w:pPr>
      <w:r w:rsidRPr="00D20C74">
        <w:rPr>
          <w:rFonts w:ascii="Arial" w:eastAsia="Arial" w:hAnsi="Arial" w:cs="Arial"/>
          <w:color w:val="000000"/>
          <w:sz w:val="19"/>
          <w:szCs w:val="19"/>
        </w:rPr>
        <w:t>la cobertura denigrante o trivializada de la imagen de las mujeres, su vestimenta y comportamiento, en lugar de realizar un debate equilibrado e informado sobre sus visiones y opiniones;</w:t>
      </w:r>
    </w:p>
    <w:p w14:paraId="5B50DE45" w14:textId="7A02B7D8" w:rsidR="00D20C74" w:rsidRPr="00E238FB" w:rsidRDefault="00D20C74" w:rsidP="00115EAC">
      <w:pPr>
        <w:numPr>
          <w:ilvl w:val="0"/>
          <w:numId w:val="3"/>
        </w:numPr>
        <w:tabs>
          <w:tab w:val="left" w:pos="740"/>
        </w:tabs>
        <w:spacing w:line="230" w:lineRule="exact"/>
        <w:ind w:left="709" w:hanging="689"/>
        <w:jc w:val="both"/>
        <w:rPr>
          <w:rFonts w:ascii="Arial" w:eastAsia="Arial" w:hAnsi="Arial" w:cs="Arial"/>
          <w:sz w:val="19"/>
          <w:szCs w:val="19"/>
        </w:rPr>
      </w:pPr>
      <w:r w:rsidRPr="00D20C74">
        <w:rPr>
          <w:rFonts w:ascii="Arial" w:eastAsia="Arial" w:hAnsi="Arial" w:cs="Arial"/>
          <w:color w:val="000000"/>
          <w:sz w:val="19"/>
          <w:szCs w:val="19"/>
        </w:rPr>
        <w:t xml:space="preserve">la cobertura y representación de mujeres y </w:t>
      </w:r>
      <w:r w:rsidRPr="00E238FB">
        <w:rPr>
          <w:rFonts w:ascii="Arial" w:eastAsia="Arial" w:hAnsi="Arial" w:cs="Arial"/>
          <w:sz w:val="19"/>
          <w:szCs w:val="19"/>
        </w:rPr>
        <w:t xml:space="preserve">hombres </w:t>
      </w:r>
      <w:r w:rsidR="00A5358C" w:rsidRPr="00E238FB">
        <w:rPr>
          <w:rFonts w:ascii="Arial" w:eastAsia="Arial" w:hAnsi="Arial" w:cs="Arial"/>
          <w:sz w:val="19"/>
          <w:szCs w:val="19"/>
        </w:rPr>
        <w:t xml:space="preserve">en </w:t>
      </w:r>
      <w:r w:rsidRPr="00E238FB">
        <w:rPr>
          <w:rFonts w:ascii="Arial" w:eastAsia="Arial" w:hAnsi="Arial" w:cs="Arial"/>
          <w:sz w:val="19"/>
          <w:szCs w:val="19"/>
        </w:rPr>
        <w:t>roles estereotipados en el ámbito familiar y en la comunidad;</w:t>
      </w:r>
    </w:p>
    <w:p w14:paraId="486BD28F" w14:textId="77777777" w:rsidR="00D20C74" w:rsidRPr="00E238FB" w:rsidRDefault="00D20C74" w:rsidP="00115EAC">
      <w:pPr>
        <w:numPr>
          <w:ilvl w:val="0"/>
          <w:numId w:val="3"/>
        </w:numPr>
        <w:tabs>
          <w:tab w:val="left" w:pos="740"/>
        </w:tabs>
        <w:spacing w:line="230" w:lineRule="exact"/>
        <w:ind w:left="709" w:hanging="709"/>
        <w:jc w:val="both"/>
        <w:rPr>
          <w:rFonts w:ascii="Arial" w:eastAsia="Arial" w:hAnsi="Arial" w:cs="Arial"/>
          <w:sz w:val="19"/>
          <w:szCs w:val="19"/>
        </w:rPr>
      </w:pPr>
      <w:r w:rsidRPr="00E238FB">
        <w:rPr>
          <w:rFonts w:ascii="Arial" w:eastAsia="Arial" w:hAnsi="Arial" w:cs="Arial"/>
          <w:sz w:val="19"/>
          <w:szCs w:val="19"/>
        </w:rPr>
        <w:t>la reproducción y perpetuación de los estereotipos de género en lo que respecta a víctimas de violencia de género;</w:t>
      </w:r>
    </w:p>
    <w:p w14:paraId="6B799B74" w14:textId="64D762F7" w:rsidR="00D20C74" w:rsidRPr="00E238FB" w:rsidRDefault="00D20C74" w:rsidP="00115EAC">
      <w:pPr>
        <w:numPr>
          <w:ilvl w:val="0"/>
          <w:numId w:val="3"/>
        </w:numPr>
        <w:tabs>
          <w:tab w:val="left" w:pos="735"/>
        </w:tabs>
        <w:spacing w:after="212" w:line="230" w:lineRule="exact"/>
        <w:ind w:left="720" w:hanging="700"/>
        <w:jc w:val="both"/>
        <w:rPr>
          <w:rFonts w:ascii="Arial" w:eastAsia="Arial" w:hAnsi="Arial" w:cs="Arial"/>
          <w:sz w:val="19"/>
          <w:szCs w:val="19"/>
        </w:rPr>
      </w:pPr>
      <w:r w:rsidRPr="00E238FB">
        <w:rPr>
          <w:rFonts w:ascii="Arial" w:eastAsia="Arial" w:hAnsi="Arial" w:cs="Arial"/>
          <w:sz w:val="19"/>
          <w:szCs w:val="19"/>
        </w:rPr>
        <w:t>la representación desequilibrada y la falta de participación significativa de mujeres en diversos roles profesionales e informativos (</w:t>
      </w:r>
      <w:r w:rsidR="00A5358C" w:rsidRPr="00E238FB">
        <w:rPr>
          <w:rFonts w:ascii="Arial" w:eastAsia="Arial" w:hAnsi="Arial" w:cs="Arial"/>
          <w:sz w:val="19"/>
          <w:szCs w:val="19"/>
        </w:rPr>
        <w:t xml:space="preserve">personas </w:t>
      </w:r>
      <w:r w:rsidRPr="00E238FB">
        <w:rPr>
          <w:rFonts w:ascii="Arial" w:eastAsia="Arial" w:hAnsi="Arial" w:cs="Arial"/>
          <w:sz w:val="19"/>
          <w:szCs w:val="19"/>
        </w:rPr>
        <w:t>expert</w:t>
      </w:r>
      <w:r w:rsidR="00A5358C" w:rsidRPr="00E238FB">
        <w:rPr>
          <w:rFonts w:ascii="Arial" w:eastAsia="Arial" w:hAnsi="Arial" w:cs="Arial"/>
          <w:sz w:val="19"/>
          <w:szCs w:val="19"/>
        </w:rPr>
        <w:t>a</w:t>
      </w:r>
      <w:r w:rsidRPr="00E238FB">
        <w:rPr>
          <w:rFonts w:ascii="Arial" w:eastAsia="Arial" w:hAnsi="Arial" w:cs="Arial"/>
          <w:sz w:val="19"/>
          <w:szCs w:val="19"/>
        </w:rPr>
        <w:t>s, comentaristas), especialmente en lo que respecta a mujeres pertenecientes a minorías.</w:t>
      </w:r>
      <w:r w:rsidRPr="00E238FB">
        <w:rPr>
          <w:rFonts w:ascii="Arial" w:eastAsia="Arial" w:hAnsi="Arial" w:cs="Arial"/>
          <w:sz w:val="19"/>
          <w:szCs w:val="19"/>
          <w:vertAlign w:val="superscript"/>
        </w:rPr>
        <w:footnoteReference w:id="8"/>
      </w:r>
    </w:p>
    <w:p w14:paraId="334D935F" w14:textId="77777777" w:rsidR="00D20C74" w:rsidRPr="00D20C74" w:rsidRDefault="00D20C74" w:rsidP="00115EAC">
      <w:pPr>
        <w:spacing w:after="162" w:line="19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Se invita a los Gobiernos de los Estados miembros a tomar en consideración las siguientes medidas:</w:t>
      </w:r>
    </w:p>
    <w:p w14:paraId="421B8272" w14:textId="77777777" w:rsidR="00D20C74" w:rsidRPr="00D20C74" w:rsidRDefault="00D20C74" w:rsidP="00115EAC">
      <w:pPr>
        <w:spacing w:after="212"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II.C.1. Adoptar una normativa que prohíba el sexismo en los medios y la publicidad y fomentar la supervisión y vigilancia de la aplicación de dichas medidas.</w:t>
      </w:r>
    </w:p>
    <w:p w14:paraId="34682E93" w14:textId="77777777" w:rsidR="00D20C74" w:rsidRPr="00D20C74" w:rsidRDefault="00D20C74" w:rsidP="00115EAC">
      <w:pPr>
        <w:spacing w:after="162" w:line="19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II.C.2. Promover la inclusión de expresiones sexistas en las leyes contra la difamación.</w:t>
      </w:r>
    </w:p>
    <w:p w14:paraId="1BCF8B1B" w14:textId="661D29F2" w:rsidR="00D20C74" w:rsidRPr="00D20C74" w:rsidRDefault="00D20C74" w:rsidP="00115EAC">
      <w:pPr>
        <w:spacing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II.C.3. Instar y proporcionar apoyo </w:t>
      </w:r>
      <w:r w:rsidR="00A5358C" w:rsidRPr="00E238FB">
        <w:rPr>
          <w:rFonts w:ascii="Arial" w:eastAsia="Arial" w:hAnsi="Arial" w:cs="Arial"/>
          <w:sz w:val="19"/>
          <w:szCs w:val="19"/>
        </w:rPr>
        <w:t xml:space="preserve">para </w:t>
      </w:r>
      <w:r w:rsidRPr="00E238FB">
        <w:rPr>
          <w:rFonts w:ascii="Arial" w:eastAsia="Arial" w:hAnsi="Arial" w:cs="Arial"/>
          <w:sz w:val="19"/>
          <w:szCs w:val="19"/>
        </w:rPr>
        <w:t xml:space="preserve">la participación de los sectores de la tecnología de la información y la comunicación, los medios y la publicidad en el diseño, adopción y aplicación de políticas y mecanismos </w:t>
      </w:r>
      <w:r w:rsidR="00A5358C" w:rsidRPr="00E238FB">
        <w:rPr>
          <w:rFonts w:ascii="Arial" w:eastAsia="Arial" w:hAnsi="Arial" w:cs="Arial"/>
          <w:sz w:val="19"/>
          <w:szCs w:val="19"/>
        </w:rPr>
        <w:t xml:space="preserve">de auto-regulación </w:t>
      </w:r>
      <w:r w:rsidRPr="00E238FB">
        <w:rPr>
          <w:rFonts w:ascii="Arial" w:eastAsia="Arial" w:hAnsi="Arial" w:cs="Arial"/>
          <w:sz w:val="19"/>
          <w:szCs w:val="19"/>
        </w:rPr>
        <w:t>para la eliminación del sexismo, incluido el discurso de odio sexista en cada sector.</w:t>
      </w:r>
    </w:p>
    <w:p w14:paraId="04184C26" w14:textId="77777777" w:rsidR="00D20C74" w:rsidRPr="00D20C74" w:rsidRDefault="00D20C74" w:rsidP="00115EAC">
      <w:pPr>
        <w:spacing w:line="230" w:lineRule="exact"/>
        <w:ind w:left="20"/>
        <w:jc w:val="both"/>
        <w:rPr>
          <w:rFonts w:ascii="Arial" w:eastAsia="Arial" w:hAnsi="Arial" w:cs="Arial"/>
          <w:color w:val="000000"/>
          <w:sz w:val="19"/>
          <w:szCs w:val="19"/>
        </w:rPr>
      </w:pPr>
    </w:p>
    <w:p w14:paraId="332E1044" w14:textId="77777777" w:rsidR="00D20C74" w:rsidRPr="00D20C74" w:rsidRDefault="00D20C74" w:rsidP="00115EAC">
      <w:pPr>
        <w:spacing w:after="162" w:line="19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II.C.4. Promover el papel de las organizaciones de supervisión de los medios y la publicidad a la hora de abordar el sexismo.</w:t>
      </w:r>
    </w:p>
    <w:p w14:paraId="0932DEF7" w14:textId="77777777"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II.C.5. Fomentar el establecimiento de una institución competente para recibir, analizar y revisar las quejas relacionadas con el sexismo en los medios y la publicidad, y con autoridad para exigir que se retire o modifique el contenido o los anuncios sexistas.</w:t>
      </w:r>
    </w:p>
    <w:p w14:paraId="7FA07089" w14:textId="4F850161"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II.C.6. Fomentar que los organismos competentes, como las comisiones de igualdad de género o instituciones estatales de derechos humanos, introduzcan estrategias de educación y formación, y herramientas para periodistas y otros profesionales de los medios y la comunicación para la detección del sexismo, la promoción de representaciones positivas y no estereotipadas de mujeres y hombres en los medios y la publicidad, y sobre </w:t>
      </w:r>
      <w:r w:rsidRPr="00E238FB">
        <w:rPr>
          <w:rFonts w:ascii="Arial" w:eastAsia="Arial" w:hAnsi="Arial" w:cs="Arial"/>
          <w:sz w:val="19"/>
          <w:szCs w:val="19"/>
        </w:rPr>
        <w:t xml:space="preserve">cómo promover una comunicación con perspectiva de género. Deberían asignarse los recursos adecuados para </w:t>
      </w:r>
      <w:r w:rsidR="00A5358C" w:rsidRPr="00E238FB">
        <w:rPr>
          <w:rFonts w:ascii="Arial" w:eastAsia="Arial" w:hAnsi="Arial" w:cs="Arial"/>
          <w:sz w:val="19"/>
          <w:szCs w:val="19"/>
        </w:rPr>
        <w:t xml:space="preserve">llevar a cabo </w:t>
      </w:r>
      <w:r w:rsidRPr="00D20C74">
        <w:rPr>
          <w:rFonts w:ascii="Arial" w:eastAsia="Arial" w:hAnsi="Arial" w:cs="Arial"/>
          <w:color w:val="000000"/>
          <w:sz w:val="19"/>
          <w:szCs w:val="19"/>
        </w:rPr>
        <w:t>dichas actividades.</w:t>
      </w:r>
    </w:p>
    <w:p w14:paraId="490A2A8F" w14:textId="28518AEC"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II.C.7. Apoyar la investigación sobre la prevalencia e impacto de la representación sexista de mujeres y niñas en los medios y en el material pornográfico, </w:t>
      </w:r>
      <w:r w:rsidR="00AB1009">
        <w:rPr>
          <w:rFonts w:ascii="Arial" w:eastAsia="Arial" w:hAnsi="Arial" w:cs="Arial"/>
          <w:color w:val="000000"/>
          <w:sz w:val="19"/>
          <w:szCs w:val="19"/>
        </w:rPr>
        <w:t xml:space="preserve">en qué </w:t>
      </w:r>
      <w:r w:rsidRPr="00D20C74">
        <w:rPr>
          <w:rFonts w:ascii="Arial" w:eastAsia="Arial" w:hAnsi="Arial" w:cs="Arial"/>
          <w:color w:val="000000"/>
          <w:sz w:val="19"/>
          <w:szCs w:val="19"/>
        </w:rPr>
        <w:t>medida exacerban las desigualdades de género y la violencia contra mujeres y niñas, y su impacto en la salud física, sexual y psicológica de las mujeres. Asignar recursos para financiar campañas efectivas de comunicación y sensibilización sobre la relación entre el sexismo, la falta de igualdad de género y la violencia contra las mujeres y las niñas; y promover representaciones positivas y no estereotipadas de mujeres y hombres en los medios y la publicidad.</w:t>
      </w:r>
    </w:p>
    <w:p w14:paraId="260F9448" w14:textId="3267D1BE" w:rsid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lastRenderedPageBreak/>
        <w:t xml:space="preserve">II.C.8. Fomentar la </w:t>
      </w:r>
      <w:r w:rsidRPr="00E238FB">
        <w:rPr>
          <w:rFonts w:ascii="Arial" w:eastAsia="Arial" w:hAnsi="Arial" w:cs="Arial"/>
          <w:sz w:val="19"/>
          <w:szCs w:val="19"/>
        </w:rPr>
        <w:t xml:space="preserve">participación </w:t>
      </w:r>
      <w:r w:rsidR="00A5358C" w:rsidRPr="00E238FB">
        <w:rPr>
          <w:rFonts w:ascii="Arial" w:eastAsia="Arial" w:hAnsi="Arial" w:cs="Arial"/>
          <w:sz w:val="19"/>
          <w:szCs w:val="19"/>
        </w:rPr>
        <w:t xml:space="preserve">igualitaria </w:t>
      </w:r>
      <w:r w:rsidRPr="00E238FB">
        <w:rPr>
          <w:rFonts w:ascii="Arial" w:eastAsia="Arial" w:hAnsi="Arial" w:cs="Arial"/>
          <w:sz w:val="19"/>
          <w:szCs w:val="19"/>
        </w:rPr>
        <w:t xml:space="preserve">de mujeres y hombres en puestos de </w:t>
      </w:r>
      <w:r w:rsidR="00CE4195" w:rsidRPr="00E238FB">
        <w:rPr>
          <w:rFonts w:ascii="Arial" w:eastAsia="Arial" w:hAnsi="Arial" w:cs="Arial"/>
          <w:sz w:val="19"/>
          <w:szCs w:val="19"/>
        </w:rPr>
        <w:t>decisió</w:t>
      </w:r>
      <w:r w:rsidRPr="00E238FB">
        <w:rPr>
          <w:rFonts w:ascii="Arial" w:eastAsia="Arial" w:hAnsi="Arial" w:cs="Arial"/>
          <w:sz w:val="19"/>
          <w:szCs w:val="19"/>
        </w:rPr>
        <w:t xml:space="preserve">n </w:t>
      </w:r>
      <w:r w:rsidR="00CE4195" w:rsidRPr="00E238FB">
        <w:rPr>
          <w:rFonts w:ascii="Arial" w:eastAsia="Arial" w:hAnsi="Arial" w:cs="Arial"/>
          <w:sz w:val="19"/>
          <w:szCs w:val="19"/>
        </w:rPr>
        <w:t xml:space="preserve">de los medios </w:t>
      </w:r>
      <w:r w:rsidRPr="00E238FB">
        <w:rPr>
          <w:rFonts w:ascii="Arial" w:eastAsia="Arial" w:hAnsi="Arial" w:cs="Arial"/>
          <w:sz w:val="19"/>
          <w:szCs w:val="19"/>
        </w:rPr>
        <w:t>y en el contenido, además de elaborar bases de datos de mujeres expertas en todas las materias.</w:t>
      </w:r>
    </w:p>
    <w:p w14:paraId="3EB849F3" w14:textId="77777777"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II.C.9. Adoptar medidas positivas para la excelencia y el liderazgo en la promoción de una representación de género equilibrada, como por ejemplo un sistema de puntos que asigne a los medios de comunicación fondos adicionales para la producción de contenido con perspectiva de género.</w:t>
      </w:r>
    </w:p>
    <w:p w14:paraId="3EF9C72B" w14:textId="77777777"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II.C.10. Fomentar la promoción de imágenes positivas de mujeres como participantes activas en la vida social, económica y política, y de imágenes positivas de hombres desempeñando roles no tradicionales como proveedores de cuidados. Promocionar incentivos o recompensas para las buenas prácticas, como por ejemplo, el acceso a financiación pública.</w:t>
      </w:r>
    </w:p>
    <w:p w14:paraId="0F5A98F0" w14:textId="187D962E" w:rsidR="00D20C74" w:rsidRPr="00E238FB" w:rsidRDefault="00D20C74" w:rsidP="00115EAC">
      <w:pPr>
        <w:spacing w:after="180" w:line="230" w:lineRule="exact"/>
        <w:ind w:left="20"/>
        <w:jc w:val="both"/>
        <w:rPr>
          <w:rFonts w:ascii="Arial" w:eastAsia="Arial" w:hAnsi="Arial" w:cs="Arial"/>
          <w:sz w:val="19"/>
          <w:szCs w:val="19"/>
        </w:rPr>
      </w:pPr>
      <w:r w:rsidRPr="00D20C74">
        <w:rPr>
          <w:rFonts w:ascii="Arial" w:eastAsia="Arial" w:hAnsi="Arial" w:cs="Arial"/>
          <w:color w:val="000000"/>
          <w:sz w:val="19"/>
          <w:szCs w:val="19"/>
        </w:rPr>
        <w:t>II.C.</w:t>
      </w:r>
      <w:r w:rsidRPr="00E238FB">
        <w:rPr>
          <w:rFonts w:ascii="Arial" w:eastAsia="Arial" w:hAnsi="Arial" w:cs="Arial"/>
          <w:sz w:val="19"/>
          <w:szCs w:val="19"/>
        </w:rPr>
        <w:t xml:space="preserve">11. Apoyar y promover buenas prácticas por medio del diálogo y el desarrollo de redes y </w:t>
      </w:r>
      <w:r w:rsidR="00F45469" w:rsidRPr="00E238FB">
        <w:rPr>
          <w:rFonts w:ascii="Arial" w:eastAsia="Arial" w:hAnsi="Arial" w:cs="Arial"/>
          <w:sz w:val="19"/>
          <w:szCs w:val="19"/>
        </w:rPr>
        <w:t xml:space="preserve">relaciones de cooperación </w:t>
      </w:r>
      <w:r w:rsidRPr="00E238FB">
        <w:rPr>
          <w:rFonts w:ascii="Arial" w:eastAsia="Arial" w:hAnsi="Arial" w:cs="Arial"/>
          <w:sz w:val="19"/>
          <w:szCs w:val="19"/>
        </w:rPr>
        <w:t xml:space="preserve">entre </w:t>
      </w:r>
      <w:r w:rsidR="00F45469" w:rsidRPr="00E238FB">
        <w:rPr>
          <w:rFonts w:ascii="Arial" w:eastAsia="Arial" w:hAnsi="Arial" w:cs="Arial"/>
          <w:sz w:val="19"/>
          <w:szCs w:val="19"/>
        </w:rPr>
        <w:t xml:space="preserve">partes interesadas de </w:t>
      </w:r>
      <w:r w:rsidRPr="00E238FB">
        <w:rPr>
          <w:rFonts w:ascii="Arial" w:eastAsia="Arial" w:hAnsi="Arial" w:cs="Arial"/>
          <w:sz w:val="19"/>
          <w:szCs w:val="19"/>
        </w:rPr>
        <w:t xml:space="preserve">los medios de comunicación </w:t>
      </w:r>
      <w:r w:rsidR="00F45469" w:rsidRPr="00E238FB">
        <w:rPr>
          <w:rFonts w:ascii="Arial" w:eastAsia="Arial" w:hAnsi="Arial" w:cs="Arial"/>
          <w:sz w:val="19"/>
          <w:szCs w:val="19"/>
        </w:rPr>
        <w:t xml:space="preserve">para avanzar en la </w:t>
      </w:r>
      <w:r w:rsidRPr="00E238FB">
        <w:rPr>
          <w:rFonts w:ascii="Arial" w:eastAsia="Arial" w:hAnsi="Arial" w:cs="Arial"/>
          <w:sz w:val="19"/>
          <w:szCs w:val="19"/>
        </w:rPr>
        <w:t xml:space="preserve">lucha contra el sexismo y los estereotipos de género </w:t>
      </w:r>
      <w:r w:rsidR="00F45469" w:rsidRPr="00E238FB">
        <w:rPr>
          <w:rFonts w:ascii="Arial" w:eastAsia="Arial" w:hAnsi="Arial" w:cs="Arial"/>
          <w:sz w:val="19"/>
          <w:szCs w:val="19"/>
        </w:rPr>
        <w:t>dentro d</w:t>
      </w:r>
      <w:r w:rsidRPr="00E238FB">
        <w:rPr>
          <w:rFonts w:ascii="Arial" w:eastAsia="Arial" w:hAnsi="Arial" w:cs="Arial"/>
          <w:sz w:val="19"/>
          <w:szCs w:val="19"/>
        </w:rPr>
        <w:t>el sector.</w:t>
      </w:r>
    </w:p>
    <w:p w14:paraId="21A9DA46" w14:textId="7FB76542" w:rsidR="00D20C74" w:rsidRPr="00D20C74" w:rsidRDefault="00D20C74" w:rsidP="00115EAC">
      <w:pPr>
        <w:spacing w:after="212"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II.C.12. Apoyar proyectos que aborden la discriminación múltiple e intersectorial que sufren las mujeres en situaciones de vulnerabilidad. Introducir incentivos para que los medios promuevan imágenes positivas de las mujeres de origen étnico </w:t>
      </w:r>
      <w:r w:rsidRPr="00E238FB">
        <w:rPr>
          <w:rFonts w:ascii="Arial" w:eastAsia="Arial" w:hAnsi="Arial" w:cs="Arial"/>
          <w:sz w:val="19"/>
          <w:szCs w:val="19"/>
        </w:rPr>
        <w:t>minoritario</w:t>
      </w:r>
      <w:r w:rsidR="00F45469" w:rsidRPr="00E238FB">
        <w:rPr>
          <w:rFonts w:ascii="Arial" w:eastAsia="Arial" w:hAnsi="Arial" w:cs="Arial"/>
          <w:sz w:val="19"/>
          <w:szCs w:val="19"/>
        </w:rPr>
        <w:t xml:space="preserve"> y/</w:t>
      </w:r>
      <w:r w:rsidRPr="00E238FB">
        <w:rPr>
          <w:rFonts w:ascii="Arial" w:eastAsia="Arial" w:hAnsi="Arial" w:cs="Arial"/>
          <w:sz w:val="19"/>
          <w:szCs w:val="19"/>
        </w:rPr>
        <w:t>o migrante</w:t>
      </w:r>
      <w:r w:rsidRPr="00D20C74">
        <w:rPr>
          <w:rFonts w:ascii="Arial" w:eastAsia="Arial" w:hAnsi="Arial" w:cs="Arial"/>
          <w:color w:val="000000"/>
          <w:sz w:val="19"/>
          <w:szCs w:val="19"/>
        </w:rPr>
        <w:t>.</w:t>
      </w:r>
    </w:p>
    <w:p w14:paraId="0C2773EB" w14:textId="77777777" w:rsidR="00D20C74" w:rsidRPr="00D20C74" w:rsidRDefault="00D20C74" w:rsidP="00115EAC">
      <w:pPr>
        <w:keepNext/>
        <w:keepLines/>
        <w:spacing w:after="166" w:line="190" w:lineRule="exact"/>
        <w:ind w:left="20"/>
        <w:jc w:val="both"/>
        <w:outlineLvl w:val="1"/>
        <w:rPr>
          <w:rFonts w:ascii="Arial" w:eastAsia="Arial" w:hAnsi="Arial" w:cs="Arial"/>
          <w:b/>
          <w:bCs/>
          <w:color w:val="000000"/>
          <w:sz w:val="19"/>
          <w:szCs w:val="19"/>
        </w:rPr>
      </w:pPr>
      <w:bookmarkStart w:id="12" w:name="bookmark12"/>
      <w:r w:rsidRPr="00D20C74">
        <w:rPr>
          <w:rFonts w:ascii="Arial" w:eastAsia="Arial" w:hAnsi="Arial" w:cs="Arial"/>
          <w:b/>
          <w:bCs/>
          <w:color w:val="000000"/>
          <w:sz w:val="19"/>
          <w:szCs w:val="19"/>
        </w:rPr>
        <w:t xml:space="preserve">II.D. </w:t>
      </w:r>
      <w:bookmarkEnd w:id="12"/>
      <w:r w:rsidRPr="00D20C74">
        <w:rPr>
          <w:rFonts w:ascii="Arial" w:eastAsia="Arial" w:hAnsi="Arial" w:cs="Arial"/>
          <w:b/>
          <w:bCs/>
          <w:color w:val="000000"/>
          <w:sz w:val="19"/>
          <w:szCs w:val="19"/>
        </w:rPr>
        <w:t>El lugar de trabajo</w:t>
      </w:r>
    </w:p>
    <w:p w14:paraId="6096B298" w14:textId="2DF06DAE" w:rsidR="00D20C74" w:rsidRPr="00D20C74" w:rsidRDefault="00D20C74" w:rsidP="00115EAC">
      <w:pPr>
        <w:spacing w:after="176"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El sexismo en el lugar de trabajo adopta diferentes formas y está presente en los sectores público y </w:t>
      </w:r>
      <w:r w:rsidRPr="00E238FB">
        <w:rPr>
          <w:rFonts w:ascii="Arial" w:eastAsia="Arial" w:hAnsi="Arial" w:cs="Arial"/>
          <w:sz w:val="19"/>
          <w:szCs w:val="19"/>
        </w:rPr>
        <w:t>privado. Se manifiesta por medio de comentarios y comportamientos sexistas dirigidos contra un</w:t>
      </w:r>
      <w:r w:rsidR="00F45469" w:rsidRPr="00E238FB">
        <w:rPr>
          <w:rFonts w:ascii="Arial" w:eastAsia="Arial" w:hAnsi="Arial" w:cs="Arial"/>
          <w:sz w:val="19"/>
          <w:szCs w:val="19"/>
        </w:rPr>
        <w:t>a</w:t>
      </w:r>
      <w:r w:rsidRPr="00E238FB">
        <w:rPr>
          <w:rFonts w:ascii="Arial" w:eastAsia="Arial" w:hAnsi="Arial" w:cs="Arial"/>
          <w:sz w:val="19"/>
          <w:szCs w:val="19"/>
        </w:rPr>
        <w:t xml:space="preserve"> </w:t>
      </w:r>
      <w:r w:rsidR="00F45469" w:rsidRPr="00E238FB">
        <w:rPr>
          <w:rFonts w:ascii="Arial" w:eastAsia="Arial" w:hAnsi="Arial" w:cs="Arial"/>
          <w:sz w:val="19"/>
          <w:szCs w:val="19"/>
        </w:rPr>
        <w:t xml:space="preserve">persona </w:t>
      </w:r>
      <w:r w:rsidRPr="00E238FB">
        <w:rPr>
          <w:rFonts w:ascii="Arial" w:eastAsia="Arial" w:hAnsi="Arial" w:cs="Arial"/>
          <w:sz w:val="19"/>
          <w:szCs w:val="19"/>
        </w:rPr>
        <w:t>trabajador</w:t>
      </w:r>
      <w:r w:rsidR="00E238FB" w:rsidRPr="00E238FB">
        <w:rPr>
          <w:rFonts w:ascii="Arial" w:eastAsia="Arial" w:hAnsi="Arial" w:cs="Arial"/>
          <w:sz w:val="19"/>
          <w:szCs w:val="19"/>
        </w:rPr>
        <w:t>a</w:t>
      </w:r>
      <w:r w:rsidRPr="00E238FB">
        <w:rPr>
          <w:rFonts w:ascii="Arial" w:eastAsia="Arial" w:hAnsi="Arial" w:cs="Arial"/>
          <w:sz w:val="19"/>
          <w:szCs w:val="19"/>
        </w:rPr>
        <w:t xml:space="preserve"> o grupos de </w:t>
      </w:r>
      <w:r w:rsidR="00F45469" w:rsidRPr="00E238FB">
        <w:rPr>
          <w:rFonts w:ascii="Arial" w:eastAsia="Arial" w:hAnsi="Arial" w:cs="Arial"/>
          <w:sz w:val="19"/>
          <w:szCs w:val="19"/>
        </w:rPr>
        <w:t xml:space="preserve">personas </w:t>
      </w:r>
      <w:r w:rsidRPr="00E238FB">
        <w:rPr>
          <w:rFonts w:ascii="Arial" w:eastAsia="Arial" w:hAnsi="Arial" w:cs="Arial"/>
          <w:sz w:val="19"/>
          <w:szCs w:val="19"/>
        </w:rPr>
        <w:t>trabajador</w:t>
      </w:r>
      <w:r w:rsidR="00F45469" w:rsidRPr="00E238FB">
        <w:rPr>
          <w:rFonts w:ascii="Arial" w:eastAsia="Arial" w:hAnsi="Arial" w:cs="Arial"/>
          <w:sz w:val="19"/>
          <w:szCs w:val="19"/>
        </w:rPr>
        <w:t>a</w:t>
      </w:r>
      <w:r w:rsidRPr="00E238FB">
        <w:rPr>
          <w:rFonts w:ascii="Arial" w:eastAsia="Arial" w:hAnsi="Arial" w:cs="Arial"/>
          <w:sz w:val="19"/>
          <w:szCs w:val="19"/>
        </w:rPr>
        <w:t xml:space="preserve">s. Este sexismo incluye, entre otros, los comentarios denigrantes, la cosificación, el humor o los chistes sexistas, las observaciones excesivamente familiares, el silenciamiento o ninguneo de personas, los comentarios gratuitos sobre la vestimenta o la apariencia física, el lenguaje corporal sexista, </w:t>
      </w:r>
      <w:r w:rsidRPr="00D20C74">
        <w:rPr>
          <w:rFonts w:ascii="Arial" w:eastAsia="Arial" w:hAnsi="Arial" w:cs="Arial"/>
          <w:color w:val="000000"/>
          <w:sz w:val="19"/>
          <w:szCs w:val="19"/>
        </w:rPr>
        <w:t>la falta de respeto y las prácticas masculinas que intimidan o excluyen a las mujeres y favorecen a sus compañeros hombres.</w:t>
      </w:r>
      <w:r w:rsidRPr="00D20C74">
        <w:rPr>
          <w:rFonts w:ascii="Arial" w:eastAsia="Arial" w:hAnsi="Arial" w:cs="Arial"/>
          <w:color w:val="000000"/>
          <w:sz w:val="19"/>
          <w:szCs w:val="19"/>
          <w:vertAlign w:val="superscript"/>
        </w:rPr>
        <w:footnoteReference w:id="9"/>
      </w:r>
      <w:r w:rsidRPr="00D20C74">
        <w:rPr>
          <w:rFonts w:ascii="Arial" w:eastAsia="Arial" w:hAnsi="Arial" w:cs="Arial"/>
          <w:color w:val="000000"/>
          <w:sz w:val="19"/>
          <w:szCs w:val="19"/>
        </w:rPr>
        <w:t xml:space="preserve"> Esto afecta a la igualdad y la dignidad en el trabajo.</w:t>
      </w:r>
      <w:r w:rsidRPr="00D20C74">
        <w:rPr>
          <w:rFonts w:ascii="Arial" w:eastAsia="Arial" w:hAnsi="Arial" w:cs="Arial"/>
          <w:color w:val="000000"/>
          <w:sz w:val="19"/>
          <w:szCs w:val="19"/>
          <w:vertAlign w:val="superscript"/>
        </w:rPr>
        <w:footnoteReference w:id="10"/>
      </w:r>
    </w:p>
    <w:p w14:paraId="104E6237" w14:textId="6AE8AC50" w:rsidR="00D20C74" w:rsidRPr="00E238FB" w:rsidRDefault="00D20C74" w:rsidP="00115EAC">
      <w:pPr>
        <w:spacing w:after="240" w:line="230" w:lineRule="exact"/>
        <w:ind w:left="20"/>
        <w:jc w:val="both"/>
        <w:rPr>
          <w:rFonts w:ascii="Arial" w:eastAsia="Arial" w:hAnsi="Arial" w:cs="Arial"/>
          <w:sz w:val="19"/>
          <w:szCs w:val="19"/>
        </w:rPr>
      </w:pPr>
      <w:r w:rsidRPr="00E238FB">
        <w:rPr>
          <w:rFonts w:ascii="Arial" w:eastAsia="Arial" w:hAnsi="Arial" w:cs="Arial"/>
          <w:sz w:val="19"/>
          <w:szCs w:val="19"/>
        </w:rPr>
        <w:t xml:space="preserve">Las </w:t>
      </w:r>
      <w:r w:rsidR="00CC0340" w:rsidRPr="00E238FB">
        <w:rPr>
          <w:rFonts w:ascii="Arial" w:eastAsia="Arial" w:hAnsi="Arial" w:cs="Arial"/>
          <w:sz w:val="19"/>
          <w:szCs w:val="19"/>
        </w:rPr>
        <w:t xml:space="preserve">asunciones </w:t>
      </w:r>
      <w:r w:rsidRPr="00E238FB">
        <w:rPr>
          <w:rFonts w:ascii="Arial" w:eastAsia="Arial" w:hAnsi="Arial" w:cs="Arial"/>
          <w:sz w:val="19"/>
          <w:szCs w:val="19"/>
        </w:rPr>
        <w:t>sexistas basadas en los roles tradicionales de género pueden conllevar la creencia de que las mujeres, como madres o futuras madres</w:t>
      </w:r>
      <w:r w:rsidR="00CC0340" w:rsidRPr="00E238FB">
        <w:rPr>
          <w:rFonts w:ascii="Arial" w:eastAsia="Arial" w:hAnsi="Arial" w:cs="Arial"/>
          <w:sz w:val="19"/>
          <w:szCs w:val="19"/>
        </w:rPr>
        <w:t xml:space="preserve"> o cuidadoras</w:t>
      </w:r>
      <w:r w:rsidRPr="00E238FB">
        <w:rPr>
          <w:rFonts w:ascii="Arial" w:eastAsia="Arial" w:hAnsi="Arial" w:cs="Arial"/>
          <w:sz w:val="19"/>
          <w:szCs w:val="19"/>
        </w:rPr>
        <w:t>, son compañeras y empleadas menos</w:t>
      </w:r>
      <w:r w:rsidR="00CC0340" w:rsidRPr="00E238FB">
        <w:rPr>
          <w:rFonts w:ascii="Arial" w:eastAsia="Arial" w:hAnsi="Arial" w:cs="Arial"/>
          <w:sz w:val="19"/>
          <w:szCs w:val="19"/>
        </w:rPr>
        <w:t xml:space="preserve"> responsables</w:t>
      </w:r>
      <w:r w:rsidRPr="00E238FB">
        <w:rPr>
          <w:rFonts w:ascii="Arial" w:eastAsia="Arial" w:hAnsi="Arial" w:cs="Arial"/>
          <w:sz w:val="19"/>
          <w:szCs w:val="19"/>
        </w:rPr>
        <w:t xml:space="preserve">. Del mismo modo, puede generarse hostilidad contra las madres que deciden no quedarse en casa, o pueden quedar excluidas cuando existan oportunidades importantes de avanzar en su carrera y, en consecuencia, en su vida profesional. Esto contribuye a la existencia del techo de cristal que limita las oportunidades de </w:t>
      </w:r>
      <w:r w:rsidR="00CC0340" w:rsidRPr="00E238FB">
        <w:rPr>
          <w:rFonts w:ascii="Arial" w:eastAsia="Arial" w:hAnsi="Arial" w:cs="Arial"/>
          <w:sz w:val="19"/>
          <w:szCs w:val="19"/>
        </w:rPr>
        <w:t xml:space="preserve">promoción profesional </w:t>
      </w:r>
      <w:r w:rsidRPr="00E238FB">
        <w:rPr>
          <w:rFonts w:ascii="Arial" w:eastAsia="Arial" w:hAnsi="Arial" w:cs="Arial"/>
          <w:sz w:val="19"/>
          <w:szCs w:val="19"/>
        </w:rPr>
        <w:t xml:space="preserve">de las mujeres. Tales </w:t>
      </w:r>
      <w:r w:rsidR="00CC0340" w:rsidRPr="00E238FB">
        <w:rPr>
          <w:rFonts w:ascii="Arial" w:eastAsia="Arial" w:hAnsi="Arial" w:cs="Arial"/>
          <w:sz w:val="19"/>
          <w:szCs w:val="19"/>
        </w:rPr>
        <w:t xml:space="preserve">asunciones </w:t>
      </w:r>
      <w:r w:rsidRPr="00E238FB">
        <w:rPr>
          <w:rFonts w:ascii="Arial" w:eastAsia="Arial" w:hAnsi="Arial" w:cs="Arial"/>
          <w:sz w:val="19"/>
          <w:szCs w:val="19"/>
        </w:rPr>
        <w:t xml:space="preserve">pueden conllevar también </w:t>
      </w:r>
      <w:r w:rsidR="00CC0340" w:rsidRPr="00E238FB">
        <w:rPr>
          <w:rFonts w:ascii="Arial" w:eastAsia="Arial" w:hAnsi="Arial" w:cs="Arial"/>
          <w:sz w:val="19"/>
          <w:szCs w:val="19"/>
        </w:rPr>
        <w:t xml:space="preserve">comentarios </w:t>
      </w:r>
      <w:r w:rsidRPr="00E238FB">
        <w:rPr>
          <w:rFonts w:ascii="Arial" w:eastAsia="Arial" w:hAnsi="Arial" w:cs="Arial"/>
          <w:sz w:val="19"/>
          <w:szCs w:val="19"/>
        </w:rPr>
        <w:t>sexistas contra hombres que asumen tareas de cuidados.</w:t>
      </w:r>
    </w:p>
    <w:p w14:paraId="2A1A8829" w14:textId="6A600D40" w:rsidR="00D20C74" w:rsidRPr="00E238FB" w:rsidRDefault="00D20C74" w:rsidP="00115EAC">
      <w:pPr>
        <w:spacing w:after="212" w:line="230" w:lineRule="exact"/>
        <w:ind w:left="20"/>
        <w:jc w:val="both"/>
        <w:rPr>
          <w:rFonts w:ascii="Arial" w:eastAsia="Arial" w:hAnsi="Arial" w:cs="Arial"/>
          <w:sz w:val="19"/>
          <w:szCs w:val="19"/>
        </w:rPr>
      </w:pPr>
      <w:r w:rsidRPr="00E238FB">
        <w:rPr>
          <w:rFonts w:ascii="Arial" w:eastAsia="Arial" w:hAnsi="Arial" w:cs="Arial"/>
          <w:sz w:val="19"/>
          <w:szCs w:val="19"/>
        </w:rPr>
        <w:t xml:space="preserve">Algunos ambientes de trabajo tienen un especial predominio de hombres, lo que conlleva un alto riesgo de que se promueva </w:t>
      </w:r>
      <w:r w:rsidR="00CC0340" w:rsidRPr="00E238FB">
        <w:rPr>
          <w:rFonts w:ascii="Arial" w:eastAsia="Arial" w:hAnsi="Arial" w:cs="Arial"/>
          <w:sz w:val="19"/>
          <w:szCs w:val="19"/>
        </w:rPr>
        <w:t xml:space="preserve">una </w:t>
      </w:r>
      <w:r w:rsidRPr="00E238FB">
        <w:rPr>
          <w:rFonts w:ascii="Arial" w:eastAsia="Arial" w:hAnsi="Arial" w:cs="Arial"/>
          <w:sz w:val="19"/>
          <w:szCs w:val="19"/>
        </w:rPr>
        <w:t>cultura</w:t>
      </w:r>
      <w:r w:rsidR="00CC0340" w:rsidRPr="00E238FB">
        <w:rPr>
          <w:rFonts w:ascii="Arial" w:eastAsia="Arial" w:hAnsi="Arial" w:cs="Arial"/>
          <w:sz w:val="19"/>
          <w:szCs w:val="19"/>
        </w:rPr>
        <w:t xml:space="preserve"> sexista</w:t>
      </w:r>
      <w:r w:rsidRPr="00E238FB">
        <w:rPr>
          <w:rFonts w:ascii="Arial" w:eastAsia="Arial" w:hAnsi="Arial" w:cs="Arial"/>
          <w:sz w:val="19"/>
          <w:szCs w:val="19"/>
        </w:rPr>
        <w:t>. Además, las mujeres que ocupan puestos de decisi</w:t>
      </w:r>
      <w:r w:rsidR="00CC0340" w:rsidRPr="00E238FB">
        <w:rPr>
          <w:rFonts w:ascii="Arial" w:eastAsia="Arial" w:hAnsi="Arial" w:cs="Arial"/>
          <w:sz w:val="19"/>
          <w:szCs w:val="19"/>
        </w:rPr>
        <w:t>ó</w:t>
      </w:r>
      <w:r w:rsidRPr="00E238FB">
        <w:rPr>
          <w:rFonts w:ascii="Arial" w:eastAsia="Arial" w:hAnsi="Arial" w:cs="Arial"/>
          <w:sz w:val="19"/>
          <w:szCs w:val="19"/>
        </w:rPr>
        <w:t xml:space="preserve">n o aquellas que se considera que desafían la jerarquía </w:t>
      </w:r>
      <w:r w:rsidR="00CC0340" w:rsidRPr="00E238FB">
        <w:rPr>
          <w:rFonts w:ascii="Arial" w:eastAsia="Arial" w:hAnsi="Arial" w:cs="Arial"/>
          <w:sz w:val="19"/>
          <w:szCs w:val="19"/>
        </w:rPr>
        <w:t xml:space="preserve">institucional </w:t>
      </w:r>
      <w:r w:rsidRPr="00E238FB">
        <w:rPr>
          <w:rFonts w:ascii="Arial" w:eastAsia="Arial" w:hAnsi="Arial" w:cs="Arial"/>
          <w:sz w:val="19"/>
          <w:szCs w:val="19"/>
        </w:rPr>
        <w:t xml:space="preserve">predominantemente masculina pueden ser </w:t>
      </w:r>
      <w:r w:rsidR="00CC0340" w:rsidRPr="00E238FB">
        <w:rPr>
          <w:rFonts w:ascii="Arial" w:eastAsia="Arial" w:hAnsi="Arial" w:cs="Arial"/>
          <w:sz w:val="19"/>
          <w:szCs w:val="19"/>
        </w:rPr>
        <w:t xml:space="preserve">especialmente objeto </w:t>
      </w:r>
      <w:r w:rsidRPr="00E238FB">
        <w:rPr>
          <w:rFonts w:ascii="Arial" w:eastAsia="Arial" w:hAnsi="Arial" w:cs="Arial"/>
          <w:sz w:val="19"/>
          <w:szCs w:val="19"/>
        </w:rPr>
        <w:t>de</w:t>
      </w:r>
      <w:r w:rsidRPr="00E238FB">
        <w:rPr>
          <w:rFonts w:ascii="Arial" w:eastAsia="Arial" w:hAnsi="Arial" w:cs="Arial"/>
          <w:strike/>
          <w:sz w:val="19"/>
          <w:szCs w:val="19"/>
        </w:rPr>
        <w:t>l</w:t>
      </w:r>
      <w:r w:rsidRPr="00E238FB">
        <w:rPr>
          <w:rFonts w:ascii="Arial" w:eastAsia="Arial" w:hAnsi="Arial" w:cs="Arial"/>
          <w:sz w:val="19"/>
          <w:szCs w:val="19"/>
        </w:rPr>
        <w:t xml:space="preserve"> sexismo. Del mismo modo, los hombres pueden ser </w:t>
      </w:r>
      <w:r w:rsidR="00CC0340" w:rsidRPr="00E238FB">
        <w:rPr>
          <w:rFonts w:ascii="Arial" w:eastAsia="Arial" w:hAnsi="Arial" w:cs="Arial"/>
          <w:sz w:val="19"/>
          <w:szCs w:val="19"/>
        </w:rPr>
        <w:t xml:space="preserve">objeto </w:t>
      </w:r>
      <w:r w:rsidRPr="00E238FB">
        <w:rPr>
          <w:rFonts w:ascii="Arial" w:eastAsia="Arial" w:hAnsi="Arial" w:cs="Arial"/>
          <w:sz w:val="19"/>
          <w:szCs w:val="19"/>
        </w:rPr>
        <w:t>de sexismo en lugares de trabajo dominados por mujeres, o por desempeñar trabajos típicamente “femeninos”.</w:t>
      </w:r>
    </w:p>
    <w:p w14:paraId="56E65EDD" w14:textId="77777777" w:rsidR="00D20C74" w:rsidRPr="00D20C74" w:rsidRDefault="00D20C74" w:rsidP="00115EAC">
      <w:pPr>
        <w:spacing w:after="162" w:line="19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Se invita a los Gobiernos de los Estados miembros a tomar en cuenta las siguientes medidas:</w:t>
      </w:r>
    </w:p>
    <w:p w14:paraId="5ED2398C" w14:textId="2FFA01F0" w:rsid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II.D.1. Revisar la legislación laboral para prohibir el sexismo y los actos </w:t>
      </w:r>
      <w:r w:rsidRPr="00E238FB">
        <w:rPr>
          <w:rFonts w:ascii="Arial" w:eastAsia="Arial" w:hAnsi="Arial" w:cs="Arial"/>
          <w:sz w:val="19"/>
          <w:szCs w:val="19"/>
        </w:rPr>
        <w:t xml:space="preserve">sexistas en el trabajo, y promover buenas prácticas como el análisis de riesgos, medidas </w:t>
      </w:r>
      <w:r w:rsidR="00335BB5" w:rsidRPr="00E238FB">
        <w:rPr>
          <w:rFonts w:ascii="Arial" w:eastAsia="Arial" w:hAnsi="Arial" w:cs="Arial"/>
          <w:sz w:val="19"/>
          <w:szCs w:val="19"/>
        </w:rPr>
        <w:t>de gestión y prevención de riesgos</w:t>
      </w:r>
      <w:r w:rsidRPr="00E238FB">
        <w:rPr>
          <w:rFonts w:ascii="Arial" w:eastAsia="Arial" w:hAnsi="Arial" w:cs="Arial"/>
          <w:sz w:val="19"/>
          <w:szCs w:val="19"/>
        </w:rPr>
        <w:t xml:space="preserve">, mecanismos de presentación de quejas, </w:t>
      </w:r>
      <w:r w:rsidR="00335BB5" w:rsidRPr="00E238FB">
        <w:rPr>
          <w:rFonts w:ascii="Arial" w:eastAsia="Arial" w:hAnsi="Arial" w:cs="Arial"/>
          <w:sz w:val="19"/>
          <w:szCs w:val="19"/>
        </w:rPr>
        <w:t xml:space="preserve">recursos para </w:t>
      </w:r>
      <w:r w:rsidRPr="00E238FB">
        <w:rPr>
          <w:rFonts w:ascii="Arial" w:eastAsia="Arial" w:hAnsi="Arial" w:cs="Arial"/>
          <w:sz w:val="19"/>
          <w:szCs w:val="19"/>
        </w:rPr>
        <w:t>las víctimas y medidas disciplinarias que pueden ejecutarse por medio de procedimientos civiles o administrativos.</w:t>
      </w:r>
    </w:p>
    <w:p w14:paraId="41F693F7" w14:textId="749DD6CF"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lastRenderedPageBreak/>
        <w:t xml:space="preserve">II.D.2. Fomentar y apoyar una revisión sistemática de las normas, políticas y reglamentos en las instituciones públicas y privadas con el fin de adoptar códigos de conducta adecuados que incorporen mecanismos de queja y medidas disciplinarias para casos de sexismo y actos sexistas. Además, deberían incluirse formas </w:t>
      </w:r>
      <w:proofErr w:type="spellStart"/>
      <w:r w:rsidRPr="00E238FB">
        <w:rPr>
          <w:rFonts w:ascii="Arial" w:eastAsia="Arial" w:hAnsi="Arial" w:cs="Arial"/>
          <w:sz w:val="19"/>
          <w:szCs w:val="19"/>
        </w:rPr>
        <w:t>intersec</w:t>
      </w:r>
      <w:r w:rsidR="00335BB5" w:rsidRPr="00E238FB">
        <w:rPr>
          <w:rFonts w:ascii="Arial" w:eastAsia="Arial" w:hAnsi="Arial" w:cs="Arial"/>
          <w:sz w:val="19"/>
          <w:szCs w:val="19"/>
        </w:rPr>
        <w:t>cionales</w:t>
      </w:r>
      <w:proofErr w:type="spellEnd"/>
      <w:r w:rsidRPr="00E238FB">
        <w:rPr>
          <w:rFonts w:ascii="Arial" w:eastAsia="Arial" w:hAnsi="Arial" w:cs="Arial"/>
          <w:sz w:val="19"/>
          <w:szCs w:val="19"/>
        </w:rPr>
        <w:t xml:space="preserve"> de sexismo, como por ejemplo, las que afectan a las personas migrantes o </w:t>
      </w:r>
      <w:r w:rsidR="005D6603" w:rsidRPr="00E238FB">
        <w:rPr>
          <w:rFonts w:ascii="Arial" w:eastAsia="Arial" w:hAnsi="Arial" w:cs="Arial"/>
          <w:sz w:val="19"/>
          <w:szCs w:val="19"/>
        </w:rPr>
        <w:t>con discapacidad</w:t>
      </w:r>
      <w:r w:rsidRPr="00E238FB">
        <w:rPr>
          <w:rFonts w:ascii="Arial" w:eastAsia="Arial" w:hAnsi="Arial" w:cs="Arial"/>
          <w:sz w:val="19"/>
          <w:szCs w:val="19"/>
        </w:rPr>
        <w:t>.</w:t>
      </w:r>
    </w:p>
    <w:p w14:paraId="2B9737FC" w14:textId="6E635D03" w:rsidR="00D20C74" w:rsidRPr="00D20C74" w:rsidRDefault="00D20C74" w:rsidP="00115EAC">
      <w:pPr>
        <w:spacing w:after="184"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II.D.3. Fomentar que las profesiones liberales, las organizaciones profesionales y los sindicatos asuman la tarea de luchar contra el sexismo en el seno de sus organizaciones, inclu</w:t>
      </w:r>
      <w:r w:rsidRPr="00E238FB">
        <w:rPr>
          <w:rFonts w:ascii="Arial" w:eastAsia="Arial" w:hAnsi="Arial" w:cs="Arial"/>
          <w:sz w:val="19"/>
          <w:szCs w:val="19"/>
        </w:rPr>
        <w:t xml:space="preserve">ido </w:t>
      </w:r>
      <w:r w:rsidR="005D6603" w:rsidRPr="00E238FB">
        <w:rPr>
          <w:rFonts w:ascii="Arial" w:eastAsia="Arial" w:hAnsi="Arial" w:cs="Arial"/>
          <w:sz w:val="19"/>
          <w:szCs w:val="19"/>
        </w:rPr>
        <w:t xml:space="preserve">en </w:t>
      </w:r>
      <w:r w:rsidRPr="00E238FB">
        <w:rPr>
          <w:rFonts w:ascii="Arial" w:eastAsia="Arial" w:hAnsi="Arial" w:cs="Arial"/>
          <w:sz w:val="19"/>
          <w:szCs w:val="19"/>
        </w:rPr>
        <w:t>su reglamento interno.</w:t>
      </w:r>
    </w:p>
    <w:p w14:paraId="634B7C70" w14:textId="52C476A8" w:rsidR="00D20C74" w:rsidRPr="00D20C74" w:rsidRDefault="00D20C74" w:rsidP="00115EAC">
      <w:pPr>
        <w:spacing w:after="176"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II.D.4. Elaborar y dar amplia difusión a un conjunto de herramientas para luchar contra el sexismo, </w:t>
      </w:r>
      <w:r w:rsidR="00166C93" w:rsidRPr="00E238FB">
        <w:rPr>
          <w:rFonts w:ascii="Arial" w:eastAsia="Arial" w:hAnsi="Arial" w:cs="Arial"/>
          <w:sz w:val="19"/>
          <w:szCs w:val="19"/>
        </w:rPr>
        <w:t xml:space="preserve">incluyendo, </w:t>
      </w:r>
      <w:r w:rsidRPr="00E238FB">
        <w:rPr>
          <w:rFonts w:ascii="Arial" w:eastAsia="Arial" w:hAnsi="Arial" w:cs="Arial"/>
          <w:sz w:val="19"/>
          <w:szCs w:val="19"/>
        </w:rPr>
        <w:t>entre otras, las disposiciones legislativas pertinentes y las explicaciones sobre los beneficios institucionales de la eliminación del sexismo, y ejemplos de actos sexistas y buenas prácticas para la eliminación del sexismo. Debe recordarse a</w:t>
      </w:r>
      <w:r w:rsidR="00E238FB" w:rsidRPr="00E238FB">
        <w:rPr>
          <w:rFonts w:ascii="Arial" w:eastAsia="Arial" w:hAnsi="Arial" w:cs="Arial"/>
          <w:sz w:val="19"/>
          <w:szCs w:val="19"/>
        </w:rPr>
        <w:t>l empresariado y al personal</w:t>
      </w:r>
      <w:r w:rsidRPr="00E238FB">
        <w:rPr>
          <w:rFonts w:ascii="Arial" w:eastAsia="Arial" w:hAnsi="Arial" w:cs="Arial"/>
          <w:sz w:val="19"/>
          <w:szCs w:val="19"/>
        </w:rPr>
        <w:t xml:space="preserve"> directiv</w:t>
      </w:r>
      <w:r w:rsidR="00E238FB" w:rsidRPr="00E238FB">
        <w:rPr>
          <w:rFonts w:ascii="Arial" w:eastAsia="Arial" w:hAnsi="Arial" w:cs="Arial"/>
          <w:sz w:val="19"/>
          <w:szCs w:val="19"/>
        </w:rPr>
        <w:t>o</w:t>
      </w:r>
      <w:r w:rsidRPr="00E238FB">
        <w:rPr>
          <w:rFonts w:ascii="Arial" w:eastAsia="Arial" w:hAnsi="Arial" w:cs="Arial"/>
          <w:sz w:val="19"/>
          <w:szCs w:val="19"/>
        </w:rPr>
        <w:t xml:space="preserve">, </w:t>
      </w:r>
      <w:r w:rsidR="00E238FB" w:rsidRPr="00E238FB">
        <w:rPr>
          <w:rFonts w:ascii="Arial" w:eastAsia="Arial" w:hAnsi="Arial" w:cs="Arial"/>
          <w:sz w:val="19"/>
          <w:szCs w:val="19"/>
        </w:rPr>
        <w:t xml:space="preserve">a los </w:t>
      </w:r>
      <w:r w:rsidRPr="00E238FB">
        <w:rPr>
          <w:rFonts w:ascii="Arial" w:eastAsia="Arial" w:hAnsi="Arial" w:cs="Arial"/>
          <w:sz w:val="19"/>
          <w:szCs w:val="19"/>
        </w:rPr>
        <w:t xml:space="preserve">representantes sindicales y </w:t>
      </w:r>
      <w:r w:rsidR="00E238FB" w:rsidRPr="00E238FB">
        <w:rPr>
          <w:rFonts w:ascii="Arial" w:eastAsia="Arial" w:hAnsi="Arial" w:cs="Arial"/>
          <w:sz w:val="19"/>
          <w:szCs w:val="19"/>
        </w:rPr>
        <w:t xml:space="preserve">a </w:t>
      </w:r>
      <w:r w:rsidR="00166C93" w:rsidRPr="00E238FB">
        <w:rPr>
          <w:rFonts w:ascii="Arial" w:eastAsia="Arial" w:hAnsi="Arial" w:cs="Arial"/>
          <w:sz w:val="19"/>
          <w:szCs w:val="19"/>
        </w:rPr>
        <w:t xml:space="preserve">otras personas </w:t>
      </w:r>
      <w:r w:rsidRPr="00E238FB">
        <w:rPr>
          <w:rFonts w:ascii="Arial" w:eastAsia="Arial" w:hAnsi="Arial" w:cs="Arial"/>
          <w:sz w:val="19"/>
          <w:szCs w:val="19"/>
        </w:rPr>
        <w:t>relevantes de la plantilla</w:t>
      </w:r>
      <w:r w:rsidR="00166C93" w:rsidRPr="00E238FB">
        <w:rPr>
          <w:rFonts w:ascii="Arial" w:eastAsia="Arial" w:hAnsi="Arial" w:cs="Arial"/>
          <w:sz w:val="19"/>
          <w:szCs w:val="19"/>
        </w:rPr>
        <w:t>,</w:t>
      </w:r>
      <w:r w:rsidRPr="00E238FB">
        <w:rPr>
          <w:rFonts w:ascii="Arial" w:eastAsia="Arial" w:hAnsi="Arial" w:cs="Arial"/>
          <w:sz w:val="19"/>
          <w:szCs w:val="19"/>
        </w:rPr>
        <w:t xml:space="preserve"> su obligación de eliminar el sexismo en el lugar de trabajo y las </w:t>
      </w:r>
      <w:r w:rsidR="00166C93" w:rsidRPr="00E238FB">
        <w:rPr>
          <w:rFonts w:ascii="Arial" w:eastAsia="Arial" w:hAnsi="Arial" w:cs="Arial"/>
          <w:sz w:val="19"/>
          <w:szCs w:val="19"/>
        </w:rPr>
        <w:t xml:space="preserve">acciones y recursos </w:t>
      </w:r>
      <w:r w:rsidRPr="00E238FB">
        <w:rPr>
          <w:rFonts w:ascii="Arial" w:eastAsia="Arial" w:hAnsi="Arial" w:cs="Arial"/>
          <w:sz w:val="19"/>
          <w:szCs w:val="19"/>
        </w:rPr>
        <w:t xml:space="preserve">disponibles </w:t>
      </w:r>
      <w:r w:rsidRPr="00D20C74">
        <w:rPr>
          <w:rFonts w:ascii="Arial" w:eastAsia="Arial" w:hAnsi="Arial" w:cs="Arial"/>
          <w:color w:val="000000"/>
          <w:sz w:val="19"/>
          <w:szCs w:val="19"/>
        </w:rPr>
        <w:t>para las víctimas.</w:t>
      </w:r>
    </w:p>
    <w:p w14:paraId="61F1AFE0" w14:textId="5695F5C8" w:rsid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II.D.5. In</w:t>
      </w:r>
      <w:r w:rsidRPr="00E238FB">
        <w:rPr>
          <w:rFonts w:ascii="Arial" w:eastAsia="Arial" w:hAnsi="Arial" w:cs="Arial"/>
          <w:sz w:val="19"/>
          <w:szCs w:val="19"/>
        </w:rPr>
        <w:t>star al compromiso</w:t>
      </w:r>
      <w:r w:rsidR="00166C93" w:rsidRPr="00E238FB">
        <w:rPr>
          <w:rFonts w:ascii="Arial" w:eastAsia="Arial" w:hAnsi="Arial" w:cs="Arial"/>
          <w:sz w:val="19"/>
          <w:szCs w:val="19"/>
        </w:rPr>
        <w:t>,</w:t>
      </w:r>
      <w:r w:rsidRPr="00E238FB">
        <w:rPr>
          <w:rFonts w:ascii="Arial" w:eastAsia="Arial" w:hAnsi="Arial" w:cs="Arial"/>
          <w:sz w:val="19"/>
          <w:szCs w:val="19"/>
        </w:rPr>
        <w:t xml:space="preserve"> al más alto nivel</w:t>
      </w:r>
      <w:r w:rsidR="00166C93" w:rsidRPr="00E238FB">
        <w:rPr>
          <w:rFonts w:ascii="Arial" w:eastAsia="Arial" w:hAnsi="Arial" w:cs="Arial"/>
          <w:sz w:val="19"/>
          <w:szCs w:val="19"/>
        </w:rPr>
        <w:t>,</w:t>
      </w:r>
      <w:r w:rsidRPr="00E238FB">
        <w:rPr>
          <w:rFonts w:ascii="Arial" w:eastAsia="Arial" w:hAnsi="Arial" w:cs="Arial"/>
          <w:sz w:val="19"/>
          <w:szCs w:val="19"/>
        </w:rPr>
        <w:t xml:space="preserve"> (en los sectores público y privado) para</w:t>
      </w:r>
      <w:r w:rsidR="007C0690" w:rsidRPr="00E238FB">
        <w:rPr>
          <w:rFonts w:ascii="Arial" w:eastAsia="Arial" w:hAnsi="Arial" w:cs="Arial"/>
          <w:sz w:val="19"/>
          <w:szCs w:val="19"/>
        </w:rPr>
        <w:t xml:space="preserve"> promover</w:t>
      </w:r>
      <w:r w:rsidRPr="00E238FB">
        <w:rPr>
          <w:rFonts w:ascii="Arial" w:eastAsia="Arial" w:hAnsi="Arial" w:cs="Arial"/>
          <w:sz w:val="19"/>
          <w:szCs w:val="19"/>
        </w:rPr>
        <w:t xml:space="preserve"> una cultura institucional que rechace el sexismo en el lugar de trabajo, por ejemplo, mediante el diseño de políticas de igualdad, directrices internas y campañas sobre </w:t>
      </w:r>
      <w:r w:rsidR="00C16B21" w:rsidRPr="00E238FB">
        <w:rPr>
          <w:rFonts w:ascii="Arial" w:eastAsia="Arial" w:hAnsi="Arial" w:cs="Arial"/>
          <w:sz w:val="19"/>
          <w:szCs w:val="19"/>
        </w:rPr>
        <w:t xml:space="preserve">las </w:t>
      </w:r>
      <w:r w:rsidRPr="00E238FB">
        <w:rPr>
          <w:rFonts w:ascii="Arial" w:eastAsia="Arial" w:hAnsi="Arial" w:cs="Arial"/>
          <w:sz w:val="19"/>
          <w:szCs w:val="19"/>
        </w:rPr>
        <w:t xml:space="preserve">diferentes formas de sexismo y </w:t>
      </w:r>
      <w:r w:rsidR="00C16B21" w:rsidRPr="00E238FB">
        <w:rPr>
          <w:rFonts w:ascii="Arial" w:eastAsia="Arial" w:hAnsi="Arial" w:cs="Arial"/>
          <w:sz w:val="19"/>
          <w:szCs w:val="19"/>
        </w:rPr>
        <w:t xml:space="preserve">sobre la </w:t>
      </w:r>
      <w:r w:rsidRPr="00E238FB">
        <w:rPr>
          <w:rFonts w:ascii="Arial" w:eastAsia="Arial" w:hAnsi="Arial" w:cs="Arial"/>
          <w:sz w:val="19"/>
          <w:szCs w:val="19"/>
        </w:rPr>
        <w:t xml:space="preserve">deconstrucción de estereotipos, </w:t>
      </w:r>
      <w:r w:rsidR="00C16B21" w:rsidRPr="00E238FB">
        <w:rPr>
          <w:rFonts w:ascii="Arial" w:eastAsia="Arial" w:hAnsi="Arial" w:cs="Arial"/>
          <w:sz w:val="19"/>
          <w:szCs w:val="19"/>
        </w:rPr>
        <w:t xml:space="preserve">incrementando el número de </w:t>
      </w:r>
      <w:r w:rsidRPr="00E238FB">
        <w:rPr>
          <w:rFonts w:ascii="Arial" w:eastAsia="Arial" w:hAnsi="Arial" w:cs="Arial"/>
          <w:sz w:val="19"/>
          <w:szCs w:val="19"/>
        </w:rPr>
        <w:t>mujeres en puestos de decisi</w:t>
      </w:r>
      <w:r w:rsidR="00C16B21" w:rsidRPr="00E238FB">
        <w:rPr>
          <w:rFonts w:ascii="Arial" w:eastAsia="Arial" w:hAnsi="Arial" w:cs="Arial"/>
          <w:sz w:val="19"/>
          <w:szCs w:val="19"/>
        </w:rPr>
        <w:t>ó</w:t>
      </w:r>
      <w:r w:rsidRPr="00E238FB">
        <w:rPr>
          <w:rFonts w:ascii="Arial" w:eastAsia="Arial" w:hAnsi="Arial" w:cs="Arial"/>
          <w:sz w:val="19"/>
          <w:szCs w:val="19"/>
        </w:rPr>
        <w:t xml:space="preserve">n y la eliminación del techo de cristal, </w:t>
      </w:r>
      <w:r w:rsidR="007C0690" w:rsidRPr="00E238FB">
        <w:rPr>
          <w:rFonts w:ascii="Arial" w:eastAsia="Arial" w:hAnsi="Arial" w:cs="Arial"/>
          <w:sz w:val="19"/>
          <w:szCs w:val="19"/>
        </w:rPr>
        <w:t>incluyendo</w:t>
      </w:r>
      <w:r w:rsidR="00E238FB" w:rsidRPr="00E238FB">
        <w:rPr>
          <w:rFonts w:ascii="Arial" w:eastAsia="Arial" w:hAnsi="Arial" w:cs="Arial"/>
          <w:sz w:val="19"/>
          <w:szCs w:val="19"/>
        </w:rPr>
        <w:t xml:space="preserve"> </w:t>
      </w:r>
      <w:r w:rsidRPr="00E238FB">
        <w:rPr>
          <w:rFonts w:ascii="Arial" w:eastAsia="Arial" w:hAnsi="Arial" w:cs="Arial"/>
          <w:sz w:val="19"/>
          <w:szCs w:val="19"/>
        </w:rPr>
        <w:t>medidas temporales especiales, como el establecimiento de objetivos y cuotas.</w:t>
      </w:r>
    </w:p>
    <w:p w14:paraId="0FF50064" w14:textId="7DA39BB1" w:rsidR="00D20C74" w:rsidRPr="00E238FB" w:rsidRDefault="00D20C74" w:rsidP="00115EAC">
      <w:pPr>
        <w:spacing w:after="212" w:line="230" w:lineRule="exact"/>
        <w:ind w:left="20"/>
        <w:jc w:val="both"/>
        <w:rPr>
          <w:rFonts w:ascii="Arial" w:eastAsia="Arial" w:hAnsi="Arial" w:cs="Arial"/>
          <w:sz w:val="19"/>
          <w:szCs w:val="19"/>
        </w:rPr>
      </w:pPr>
      <w:r w:rsidRPr="00E238FB">
        <w:rPr>
          <w:rFonts w:ascii="Arial" w:eastAsia="Arial" w:hAnsi="Arial" w:cs="Arial"/>
          <w:sz w:val="19"/>
          <w:szCs w:val="19"/>
        </w:rPr>
        <w:t>II.D.6. Instar a</w:t>
      </w:r>
      <w:r w:rsidR="00166C93" w:rsidRPr="00E238FB">
        <w:rPr>
          <w:rFonts w:ascii="Arial" w:eastAsia="Arial" w:hAnsi="Arial" w:cs="Arial"/>
          <w:sz w:val="19"/>
          <w:szCs w:val="19"/>
        </w:rPr>
        <w:t>l</w:t>
      </w:r>
      <w:r w:rsidRPr="00E238FB">
        <w:rPr>
          <w:rFonts w:ascii="Arial" w:eastAsia="Arial" w:hAnsi="Arial" w:cs="Arial"/>
          <w:sz w:val="19"/>
          <w:szCs w:val="19"/>
        </w:rPr>
        <w:t xml:space="preserve"> compromiso</w:t>
      </w:r>
      <w:r w:rsidR="007C0690" w:rsidRPr="00E238FB">
        <w:rPr>
          <w:rFonts w:ascii="Arial" w:eastAsia="Arial" w:hAnsi="Arial" w:cs="Arial"/>
          <w:sz w:val="19"/>
          <w:szCs w:val="19"/>
        </w:rPr>
        <w:t>,</w:t>
      </w:r>
      <w:r w:rsidRPr="00E238FB">
        <w:rPr>
          <w:rFonts w:ascii="Arial" w:eastAsia="Arial" w:hAnsi="Arial" w:cs="Arial"/>
          <w:sz w:val="19"/>
          <w:szCs w:val="19"/>
        </w:rPr>
        <w:t xml:space="preserve"> al más alto nivel</w:t>
      </w:r>
      <w:r w:rsidR="007C0690" w:rsidRPr="00E238FB">
        <w:rPr>
          <w:rFonts w:ascii="Arial" w:eastAsia="Arial" w:hAnsi="Arial" w:cs="Arial"/>
          <w:sz w:val="19"/>
          <w:szCs w:val="19"/>
        </w:rPr>
        <w:t>,</w:t>
      </w:r>
      <w:r w:rsidRPr="00E238FB">
        <w:rPr>
          <w:rFonts w:ascii="Arial" w:eastAsia="Arial" w:hAnsi="Arial" w:cs="Arial"/>
          <w:sz w:val="19"/>
          <w:szCs w:val="19"/>
        </w:rPr>
        <w:t xml:space="preserve"> (en los sectores público y privado) para promover</w:t>
      </w:r>
      <w:r w:rsidR="00E52C73">
        <w:rPr>
          <w:rFonts w:ascii="Arial" w:eastAsia="Arial" w:hAnsi="Arial" w:cs="Arial"/>
          <w:sz w:val="19"/>
          <w:szCs w:val="19"/>
        </w:rPr>
        <w:t xml:space="preserve"> </w:t>
      </w:r>
      <w:r w:rsidRPr="00E238FB">
        <w:rPr>
          <w:rFonts w:ascii="Arial" w:eastAsia="Arial" w:hAnsi="Arial" w:cs="Arial"/>
          <w:sz w:val="19"/>
          <w:szCs w:val="19"/>
        </w:rPr>
        <w:t>la sensibilización</w:t>
      </w:r>
      <w:r w:rsidR="00663D35" w:rsidRPr="00E238FB">
        <w:rPr>
          <w:rFonts w:ascii="Arial" w:eastAsia="Arial" w:hAnsi="Arial" w:cs="Arial"/>
          <w:sz w:val="19"/>
          <w:szCs w:val="19"/>
        </w:rPr>
        <w:t xml:space="preserve"> sobre los comportamientos sexistas</w:t>
      </w:r>
      <w:r w:rsidRPr="00E238FB">
        <w:rPr>
          <w:rFonts w:ascii="Arial" w:eastAsia="Arial" w:hAnsi="Arial" w:cs="Arial"/>
          <w:sz w:val="19"/>
          <w:szCs w:val="19"/>
        </w:rPr>
        <w:t xml:space="preserve">, información </w:t>
      </w:r>
      <w:r w:rsidR="00663D35" w:rsidRPr="00E238FB">
        <w:rPr>
          <w:rFonts w:ascii="Arial" w:eastAsia="Arial" w:hAnsi="Arial" w:cs="Arial"/>
          <w:sz w:val="19"/>
          <w:szCs w:val="19"/>
        </w:rPr>
        <w:t xml:space="preserve">sobre tales comportamientos </w:t>
      </w:r>
      <w:r w:rsidRPr="00E238FB">
        <w:rPr>
          <w:rFonts w:ascii="Arial" w:eastAsia="Arial" w:hAnsi="Arial" w:cs="Arial"/>
          <w:sz w:val="19"/>
          <w:szCs w:val="19"/>
        </w:rPr>
        <w:t xml:space="preserve">y </w:t>
      </w:r>
      <w:r w:rsidR="00663D35" w:rsidRPr="00E238FB">
        <w:rPr>
          <w:rFonts w:ascii="Arial" w:eastAsia="Arial" w:hAnsi="Arial" w:cs="Arial"/>
          <w:sz w:val="19"/>
          <w:szCs w:val="19"/>
        </w:rPr>
        <w:t xml:space="preserve">su </w:t>
      </w:r>
      <w:r w:rsidRPr="00E238FB">
        <w:rPr>
          <w:rFonts w:ascii="Arial" w:eastAsia="Arial" w:hAnsi="Arial" w:cs="Arial"/>
          <w:sz w:val="19"/>
          <w:szCs w:val="19"/>
        </w:rPr>
        <w:t xml:space="preserve">prevención y </w:t>
      </w:r>
      <w:r w:rsidR="00663D35" w:rsidRPr="00E238FB">
        <w:rPr>
          <w:rFonts w:ascii="Arial" w:eastAsia="Arial" w:hAnsi="Arial" w:cs="Arial"/>
          <w:sz w:val="19"/>
          <w:szCs w:val="19"/>
        </w:rPr>
        <w:t xml:space="preserve">para </w:t>
      </w:r>
      <w:r w:rsidRPr="00E238FB">
        <w:rPr>
          <w:rFonts w:ascii="Arial" w:eastAsia="Arial" w:hAnsi="Arial" w:cs="Arial"/>
          <w:sz w:val="19"/>
          <w:szCs w:val="19"/>
        </w:rPr>
        <w:t>adoptar las medidas adecuadas para proteger a l</w:t>
      </w:r>
      <w:r w:rsidR="00663D35" w:rsidRPr="00E238FB">
        <w:rPr>
          <w:rFonts w:ascii="Arial" w:eastAsia="Arial" w:hAnsi="Arial" w:cs="Arial"/>
          <w:sz w:val="19"/>
          <w:szCs w:val="19"/>
        </w:rPr>
        <w:t>a</w:t>
      </w:r>
      <w:r w:rsidRPr="00E238FB">
        <w:rPr>
          <w:rFonts w:ascii="Arial" w:eastAsia="Arial" w:hAnsi="Arial" w:cs="Arial"/>
          <w:sz w:val="19"/>
          <w:szCs w:val="19"/>
        </w:rPr>
        <w:t xml:space="preserve">s </w:t>
      </w:r>
      <w:r w:rsidR="00663D35" w:rsidRPr="00E238FB">
        <w:rPr>
          <w:rFonts w:ascii="Arial" w:eastAsia="Arial" w:hAnsi="Arial" w:cs="Arial"/>
          <w:sz w:val="19"/>
          <w:szCs w:val="19"/>
        </w:rPr>
        <w:t xml:space="preserve">personas </w:t>
      </w:r>
      <w:r w:rsidRPr="00E238FB">
        <w:rPr>
          <w:rFonts w:ascii="Arial" w:eastAsia="Arial" w:hAnsi="Arial" w:cs="Arial"/>
          <w:sz w:val="19"/>
          <w:szCs w:val="19"/>
        </w:rPr>
        <w:t>trabajador</w:t>
      </w:r>
      <w:r w:rsidR="00663D35" w:rsidRPr="00E238FB">
        <w:rPr>
          <w:rFonts w:ascii="Arial" w:eastAsia="Arial" w:hAnsi="Arial" w:cs="Arial"/>
          <w:sz w:val="19"/>
          <w:szCs w:val="19"/>
        </w:rPr>
        <w:t>a</w:t>
      </w:r>
      <w:r w:rsidRPr="00E238FB">
        <w:rPr>
          <w:rFonts w:ascii="Arial" w:eastAsia="Arial" w:hAnsi="Arial" w:cs="Arial"/>
          <w:sz w:val="19"/>
          <w:szCs w:val="19"/>
        </w:rPr>
        <w:t xml:space="preserve">s de </w:t>
      </w:r>
      <w:r w:rsidR="00C605C9" w:rsidRPr="00E238FB">
        <w:rPr>
          <w:rFonts w:ascii="Arial" w:eastAsia="Arial" w:hAnsi="Arial" w:cs="Arial"/>
          <w:sz w:val="19"/>
          <w:szCs w:val="19"/>
        </w:rPr>
        <w:t xml:space="preserve">tales </w:t>
      </w:r>
      <w:r w:rsidRPr="00E238FB">
        <w:rPr>
          <w:rFonts w:ascii="Arial" w:eastAsia="Arial" w:hAnsi="Arial" w:cs="Arial"/>
          <w:sz w:val="19"/>
          <w:szCs w:val="19"/>
        </w:rPr>
        <w:t>conductas.</w:t>
      </w:r>
    </w:p>
    <w:p w14:paraId="451CB1E7" w14:textId="77777777" w:rsidR="00D20C74" w:rsidRPr="00D20C74" w:rsidRDefault="00D20C74" w:rsidP="00115EAC">
      <w:pPr>
        <w:keepNext/>
        <w:keepLines/>
        <w:spacing w:after="162" w:line="190" w:lineRule="exact"/>
        <w:ind w:left="20"/>
        <w:jc w:val="both"/>
        <w:outlineLvl w:val="1"/>
        <w:rPr>
          <w:rFonts w:ascii="Arial" w:eastAsia="Arial" w:hAnsi="Arial" w:cs="Arial"/>
          <w:b/>
          <w:bCs/>
          <w:color w:val="000000"/>
          <w:sz w:val="19"/>
          <w:szCs w:val="19"/>
        </w:rPr>
      </w:pPr>
      <w:bookmarkStart w:id="13" w:name="bookmark13"/>
      <w:r w:rsidRPr="00D20C74">
        <w:rPr>
          <w:rFonts w:ascii="Arial" w:eastAsia="Arial" w:hAnsi="Arial" w:cs="Arial"/>
          <w:b/>
          <w:bCs/>
          <w:color w:val="000000"/>
          <w:sz w:val="19"/>
          <w:szCs w:val="19"/>
        </w:rPr>
        <w:t>II.E. Sector público</w:t>
      </w:r>
      <w:bookmarkEnd w:id="13"/>
    </w:p>
    <w:p w14:paraId="78E1BFE2" w14:textId="4F9EDD11" w:rsidR="00D20C74" w:rsidRPr="00D20C74" w:rsidRDefault="00D20C74" w:rsidP="00115EAC">
      <w:pPr>
        <w:spacing w:after="212"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El sexismo en el sector público y la presencia de estereotipos de género pueden conllevar la denegación de los servicios públicos y un acceso desigual a los recursos. Del mismo modo, las mujeres que trabajan en el sector público, incluidas aquellas elegidas o que son miembros de órganos de toma de </w:t>
      </w:r>
      <w:r w:rsidRPr="00127D3D">
        <w:rPr>
          <w:rFonts w:ascii="Arial" w:eastAsia="Arial" w:hAnsi="Arial" w:cs="Arial"/>
          <w:sz w:val="19"/>
          <w:szCs w:val="19"/>
        </w:rPr>
        <w:t xml:space="preserve">decisiones, </w:t>
      </w:r>
      <w:r w:rsidR="00C605C9" w:rsidRPr="00127D3D">
        <w:rPr>
          <w:rFonts w:ascii="Arial" w:eastAsia="Arial" w:hAnsi="Arial" w:cs="Arial"/>
          <w:sz w:val="19"/>
          <w:szCs w:val="19"/>
        </w:rPr>
        <w:t xml:space="preserve">a </w:t>
      </w:r>
      <w:r w:rsidRPr="00127D3D">
        <w:rPr>
          <w:rFonts w:ascii="Arial" w:eastAsia="Arial" w:hAnsi="Arial" w:cs="Arial"/>
          <w:sz w:val="19"/>
          <w:szCs w:val="19"/>
        </w:rPr>
        <w:t xml:space="preserve">todos </w:t>
      </w:r>
      <w:r w:rsidRPr="00D20C74">
        <w:rPr>
          <w:rFonts w:ascii="Arial" w:eastAsia="Arial" w:hAnsi="Arial" w:cs="Arial"/>
          <w:color w:val="000000"/>
          <w:sz w:val="19"/>
          <w:szCs w:val="19"/>
        </w:rPr>
        <w:t xml:space="preserve">los niveles, suelen ver cuestionada su dignidad, legitimidad y autoridad debido al sexismo y los comportamientos sexistas. </w:t>
      </w:r>
      <w:r w:rsidRPr="00D20C74">
        <w:rPr>
          <w:rFonts w:ascii="Arial" w:eastAsia="Arial" w:hAnsi="Arial" w:cs="Arial"/>
          <w:color w:val="000000"/>
          <w:sz w:val="19"/>
          <w:szCs w:val="19"/>
          <w:vertAlign w:val="superscript"/>
        </w:rPr>
        <w:footnoteReference w:id="11"/>
      </w:r>
    </w:p>
    <w:p w14:paraId="078B408F" w14:textId="77777777" w:rsidR="00D20C74" w:rsidRPr="00D20C74" w:rsidRDefault="00D20C74" w:rsidP="00115EAC">
      <w:pPr>
        <w:spacing w:after="166" w:line="19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Se invita a los Gobiernos de los Estados miembros a tomar en consideración las siguientes medidas:</w:t>
      </w:r>
    </w:p>
    <w:p w14:paraId="04386061" w14:textId="0A400AE3" w:rsidR="00D20C74" w:rsidRPr="00127D3D" w:rsidRDefault="00D20C74" w:rsidP="00115EAC">
      <w:pPr>
        <w:spacing w:after="176" w:line="226" w:lineRule="exact"/>
        <w:ind w:left="20"/>
        <w:jc w:val="both"/>
        <w:rPr>
          <w:rFonts w:ascii="Arial" w:eastAsia="Arial" w:hAnsi="Arial" w:cs="Arial"/>
          <w:sz w:val="19"/>
          <w:szCs w:val="19"/>
        </w:rPr>
      </w:pPr>
      <w:r w:rsidRPr="00127D3D">
        <w:rPr>
          <w:rFonts w:ascii="Arial" w:eastAsia="Arial" w:hAnsi="Arial" w:cs="Arial"/>
          <w:sz w:val="19"/>
          <w:szCs w:val="19"/>
        </w:rPr>
        <w:t xml:space="preserve">II.E. 1. Incluir disposiciones contra el sexismo y los comportamientos y lenguaje sexistas en los códigos </w:t>
      </w:r>
      <w:r w:rsidR="00C605C9" w:rsidRPr="00127D3D">
        <w:rPr>
          <w:rFonts w:ascii="Arial" w:eastAsia="Arial" w:hAnsi="Arial" w:cs="Arial"/>
          <w:sz w:val="19"/>
          <w:szCs w:val="19"/>
        </w:rPr>
        <w:t xml:space="preserve">de conducta </w:t>
      </w:r>
      <w:r w:rsidRPr="00127D3D">
        <w:rPr>
          <w:rFonts w:ascii="Arial" w:eastAsia="Arial" w:hAnsi="Arial" w:cs="Arial"/>
          <w:sz w:val="19"/>
          <w:szCs w:val="19"/>
        </w:rPr>
        <w:t xml:space="preserve">y reglamentos </w:t>
      </w:r>
      <w:r w:rsidR="00C605C9" w:rsidRPr="00127D3D">
        <w:rPr>
          <w:rFonts w:ascii="Arial" w:eastAsia="Arial" w:hAnsi="Arial" w:cs="Arial"/>
          <w:sz w:val="19"/>
          <w:szCs w:val="19"/>
        </w:rPr>
        <w:t>internos</w:t>
      </w:r>
      <w:r w:rsidRPr="00127D3D">
        <w:rPr>
          <w:rFonts w:ascii="Arial" w:eastAsia="Arial" w:hAnsi="Arial" w:cs="Arial"/>
          <w:sz w:val="19"/>
          <w:szCs w:val="19"/>
        </w:rPr>
        <w:t xml:space="preserve">, que impongan sanciones adecuadas para quienes trabajan en el sector público, incluidas las asambleas </w:t>
      </w:r>
      <w:r w:rsidR="00C605C9" w:rsidRPr="00127D3D">
        <w:rPr>
          <w:rFonts w:ascii="Arial" w:eastAsia="Arial" w:hAnsi="Arial" w:cs="Arial"/>
          <w:sz w:val="19"/>
          <w:szCs w:val="19"/>
        </w:rPr>
        <w:t>electas</w:t>
      </w:r>
      <w:r w:rsidRPr="00127D3D">
        <w:rPr>
          <w:rFonts w:ascii="Arial" w:eastAsia="Arial" w:hAnsi="Arial" w:cs="Arial"/>
          <w:sz w:val="19"/>
          <w:szCs w:val="19"/>
        </w:rPr>
        <w:t>.</w:t>
      </w:r>
    </w:p>
    <w:p w14:paraId="01D62616" w14:textId="194F14EB" w:rsidR="00D20C74" w:rsidRPr="00127D3D" w:rsidRDefault="00D20C74" w:rsidP="00115EAC">
      <w:pPr>
        <w:spacing w:line="230" w:lineRule="exact"/>
        <w:ind w:left="20"/>
        <w:jc w:val="both"/>
        <w:rPr>
          <w:rFonts w:ascii="Arial" w:eastAsia="Arial" w:hAnsi="Arial" w:cs="Arial"/>
          <w:sz w:val="19"/>
          <w:szCs w:val="19"/>
        </w:rPr>
      </w:pPr>
      <w:r w:rsidRPr="00D20C74">
        <w:rPr>
          <w:rFonts w:ascii="Arial" w:eastAsia="Arial" w:hAnsi="Arial" w:cs="Arial"/>
          <w:color w:val="000000"/>
          <w:sz w:val="19"/>
          <w:szCs w:val="19"/>
        </w:rPr>
        <w:t xml:space="preserve">II.E.2. Apoyar iniciativas e investigaciones </w:t>
      </w:r>
      <w:r w:rsidRPr="00127D3D">
        <w:rPr>
          <w:rFonts w:ascii="Arial" w:eastAsia="Arial" w:hAnsi="Arial" w:cs="Arial"/>
          <w:sz w:val="19"/>
          <w:szCs w:val="19"/>
        </w:rPr>
        <w:t xml:space="preserve">realizadas por </w:t>
      </w:r>
      <w:r w:rsidR="00C605C9" w:rsidRPr="00127D3D">
        <w:rPr>
          <w:rFonts w:ascii="Arial" w:eastAsia="Arial" w:hAnsi="Arial" w:cs="Arial"/>
          <w:sz w:val="19"/>
          <w:szCs w:val="19"/>
        </w:rPr>
        <w:t xml:space="preserve">representantes </w:t>
      </w:r>
      <w:r w:rsidRPr="00127D3D">
        <w:rPr>
          <w:rFonts w:ascii="Arial" w:eastAsia="Arial" w:hAnsi="Arial" w:cs="Arial"/>
          <w:sz w:val="19"/>
          <w:szCs w:val="19"/>
        </w:rPr>
        <w:t>parlamentarios, las organizaciones de la sociedad civil, los sindicatos o activistas para abordar el sexismo en el ámbito público.</w:t>
      </w:r>
    </w:p>
    <w:p w14:paraId="0F7FB9FD" w14:textId="77777777" w:rsidR="00D20C74" w:rsidRPr="00FA13E8" w:rsidRDefault="00D20C74" w:rsidP="00115EAC">
      <w:pPr>
        <w:spacing w:line="230" w:lineRule="exact"/>
        <w:ind w:left="20"/>
        <w:jc w:val="both"/>
        <w:rPr>
          <w:rFonts w:ascii="Arial" w:eastAsia="Arial" w:hAnsi="Arial" w:cs="Arial"/>
          <w:sz w:val="19"/>
          <w:szCs w:val="19"/>
        </w:rPr>
      </w:pPr>
    </w:p>
    <w:p w14:paraId="320EE7E5" w14:textId="33D06C46" w:rsidR="00D20C74" w:rsidRPr="00FA13E8" w:rsidRDefault="00D20C74" w:rsidP="00115EAC">
      <w:pPr>
        <w:spacing w:after="180" w:line="230" w:lineRule="exact"/>
        <w:ind w:left="20"/>
        <w:jc w:val="both"/>
        <w:rPr>
          <w:rFonts w:ascii="Arial" w:eastAsia="Arial" w:hAnsi="Arial" w:cs="Arial"/>
          <w:sz w:val="19"/>
          <w:szCs w:val="19"/>
        </w:rPr>
      </w:pPr>
      <w:r w:rsidRPr="00FA13E8">
        <w:rPr>
          <w:rFonts w:ascii="Arial" w:eastAsia="Arial" w:hAnsi="Arial" w:cs="Arial"/>
          <w:sz w:val="19"/>
          <w:szCs w:val="19"/>
        </w:rPr>
        <w:t>II.E.3. Promover la inclusión de disposiciones sobre igualdad de género en el marco</w:t>
      </w:r>
      <w:r w:rsidR="00C605C9" w:rsidRPr="00FA13E8">
        <w:rPr>
          <w:rFonts w:ascii="Arial" w:eastAsia="Arial" w:hAnsi="Arial" w:cs="Arial"/>
          <w:sz w:val="19"/>
          <w:szCs w:val="19"/>
        </w:rPr>
        <w:t xml:space="preserve"> legal aplicable</w:t>
      </w:r>
      <w:r w:rsidRPr="00FA13E8">
        <w:rPr>
          <w:rFonts w:ascii="Arial" w:eastAsia="Arial" w:hAnsi="Arial" w:cs="Arial"/>
          <w:sz w:val="19"/>
          <w:szCs w:val="19"/>
        </w:rPr>
        <w:t xml:space="preserve">, como </w:t>
      </w:r>
      <w:r w:rsidR="00C605C9" w:rsidRPr="00FA13E8">
        <w:rPr>
          <w:rFonts w:ascii="Arial" w:eastAsia="Arial" w:hAnsi="Arial" w:cs="Arial"/>
          <w:sz w:val="19"/>
          <w:szCs w:val="19"/>
        </w:rPr>
        <w:t xml:space="preserve">una </w:t>
      </w:r>
      <w:r w:rsidRPr="00FA13E8">
        <w:rPr>
          <w:rFonts w:ascii="Arial" w:eastAsia="Arial" w:hAnsi="Arial" w:cs="Arial"/>
          <w:sz w:val="19"/>
          <w:szCs w:val="19"/>
        </w:rPr>
        <w:t>buena práctica en los procesos de licitación.</w:t>
      </w:r>
    </w:p>
    <w:p w14:paraId="00E30387" w14:textId="64115540" w:rsidR="00D20C74" w:rsidRPr="00FA13E8" w:rsidRDefault="00D20C74" w:rsidP="00115EAC">
      <w:pPr>
        <w:spacing w:after="180" w:line="230" w:lineRule="exact"/>
        <w:ind w:left="20"/>
        <w:jc w:val="both"/>
        <w:rPr>
          <w:rFonts w:ascii="Arial" w:eastAsia="Arial" w:hAnsi="Arial" w:cs="Arial"/>
          <w:sz w:val="19"/>
          <w:szCs w:val="19"/>
        </w:rPr>
      </w:pPr>
      <w:r w:rsidRPr="00FA13E8">
        <w:rPr>
          <w:rFonts w:ascii="Arial" w:eastAsia="Arial" w:hAnsi="Arial" w:cs="Arial"/>
          <w:sz w:val="19"/>
          <w:szCs w:val="19"/>
        </w:rPr>
        <w:t>II.E.4. Garantizar la formación de</w:t>
      </w:r>
      <w:r w:rsidR="00BF79D3" w:rsidRPr="00FA13E8">
        <w:rPr>
          <w:rFonts w:ascii="Arial" w:eastAsia="Arial" w:hAnsi="Arial" w:cs="Arial"/>
          <w:sz w:val="19"/>
          <w:szCs w:val="19"/>
        </w:rPr>
        <w:t>l</w:t>
      </w:r>
      <w:r w:rsidRPr="00FA13E8">
        <w:rPr>
          <w:rFonts w:ascii="Arial" w:eastAsia="Arial" w:hAnsi="Arial" w:cs="Arial"/>
          <w:sz w:val="19"/>
          <w:szCs w:val="19"/>
        </w:rPr>
        <w:t xml:space="preserve"> </w:t>
      </w:r>
      <w:r w:rsidR="00BF79D3" w:rsidRPr="00FA13E8">
        <w:rPr>
          <w:rFonts w:ascii="Arial" w:eastAsia="Arial" w:hAnsi="Arial" w:cs="Arial"/>
          <w:sz w:val="19"/>
          <w:szCs w:val="19"/>
        </w:rPr>
        <w:t xml:space="preserve">personal </w:t>
      </w:r>
      <w:r w:rsidRPr="00FA13E8">
        <w:rPr>
          <w:rFonts w:ascii="Arial" w:eastAsia="Arial" w:hAnsi="Arial" w:cs="Arial"/>
          <w:sz w:val="19"/>
          <w:szCs w:val="19"/>
        </w:rPr>
        <w:t>del sector público sobre la importancia de comportamientos no sexistas en el trato al público y entre</w:t>
      </w:r>
      <w:r w:rsidR="00BF79D3" w:rsidRPr="00FA13E8">
        <w:rPr>
          <w:rFonts w:ascii="Arial" w:eastAsia="Arial" w:hAnsi="Arial" w:cs="Arial"/>
          <w:sz w:val="19"/>
          <w:szCs w:val="19"/>
        </w:rPr>
        <w:t xml:space="preserve"> </w:t>
      </w:r>
      <w:r w:rsidRPr="00FA13E8">
        <w:rPr>
          <w:rFonts w:ascii="Arial" w:eastAsia="Arial" w:hAnsi="Arial" w:cs="Arial"/>
          <w:sz w:val="19"/>
          <w:szCs w:val="19"/>
        </w:rPr>
        <w:t>compañer</w:t>
      </w:r>
      <w:r w:rsidR="004960EB" w:rsidRPr="00FA13E8">
        <w:rPr>
          <w:rFonts w:ascii="Arial" w:eastAsia="Arial" w:hAnsi="Arial" w:cs="Arial"/>
          <w:sz w:val="19"/>
          <w:szCs w:val="19"/>
        </w:rPr>
        <w:t>o</w:t>
      </w:r>
      <w:r w:rsidRPr="00FA13E8">
        <w:rPr>
          <w:rFonts w:ascii="Arial" w:eastAsia="Arial" w:hAnsi="Arial" w:cs="Arial"/>
          <w:sz w:val="19"/>
          <w:szCs w:val="19"/>
        </w:rPr>
        <w:t>s</w:t>
      </w:r>
      <w:r w:rsidR="004960EB" w:rsidRPr="00FA13E8">
        <w:rPr>
          <w:rFonts w:ascii="Arial" w:eastAsia="Arial" w:hAnsi="Arial" w:cs="Arial"/>
          <w:sz w:val="19"/>
          <w:szCs w:val="19"/>
        </w:rPr>
        <w:t xml:space="preserve"> y compañeras</w:t>
      </w:r>
      <w:r w:rsidRPr="00FA13E8">
        <w:rPr>
          <w:rFonts w:ascii="Arial" w:eastAsia="Arial" w:hAnsi="Arial" w:cs="Arial"/>
          <w:sz w:val="19"/>
          <w:szCs w:val="19"/>
        </w:rPr>
        <w:t xml:space="preserve"> de trabajo. Tal formación debe</w:t>
      </w:r>
      <w:r w:rsidR="004960EB" w:rsidRPr="00FA13E8">
        <w:rPr>
          <w:rFonts w:ascii="Arial" w:eastAsia="Arial" w:hAnsi="Arial" w:cs="Arial"/>
          <w:sz w:val="19"/>
          <w:szCs w:val="19"/>
        </w:rPr>
        <w:t>ría</w:t>
      </w:r>
      <w:r w:rsidRPr="00FA13E8">
        <w:rPr>
          <w:rFonts w:ascii="Arial" w:eastAsia="Arial" w:hAnsi="Arial" w:cs="Arial"/>
          <w:sz w:val="19"/>
          <w:szCs w:val="19"/>
        </w:rPr>
        <w:t xml:space="preserve"> incluir la definición de sexismo, sus diferentes manifestaciones, las diferentes formas de </w:t>
      </w:r>
      <w:r w:rsidR="004960EB" w:rsidRPr="00FA13E8">
        <w:rPr>
          <w:rFonts w:ascii="Arial" w:eastAsia="Arial" w:hAnsi="Arial" w:cs="Arial"/>
          <w:sz w:val="19"/>
          <w:szCs w:val="19"/>
        </w:rPr>
        <w:t xml:space="preserve">deconstruir </w:t>
      </w:r>
      <w:r w:rsidRPr="00FA13E8">
        <w:rPr>
          <w:rFonts w:ascii="Arial" w:eastAsia="Arial" w:hAnsi="Arial" w:cs="Arial"/>
          <w:sz w:val="19"/>
          <w:szCs w:val="19"/>
        </w:rPr>
        <w:t>los estereotipos y sesgos de género y cómo responder a</w:t>
      </w:r>
      <w:r w:rsidR="004960EB" w:rsidRPr="00FA13E8">
        <w:rPr>
          <w:rFonts w:ascii="Arial" w:eastAsia="Arial" w:hAnsi="Arial" w:cs="Arial"/>
          <w:sz w:val="19"/>
          <w:szCs w:val="19"/>
        </w:rPr>
        <w:t>nte</w:t>
      </w:r>
      <w:r w:rsidRPr="00FA13E8">
        <w:rPr>
          <w:rFonts w:ascii="Arial" w:eastAsia="Arial" w:hAnsi="Arial" w:cs="Arial"/>
          <w:sz w:val="19"/>
          <w:szCs w:val="19"/>
        </w:rPr>
        <w:t xml:space="preserve"> ellos.</w:t>
      </w:r>
    </w:p>
    <w:p w14:paraId="200B0286" w14:textId="75355DAC"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lastRenderedPageBreak/>
        <w:t xml:space="preserve">II.E.5. </w:t>
      </w:r>
      <w:r w:rsidRPr="00FA13E8">
        <w:rPr>
          <w:rFonts w:ascii="Arial" w:eastAsia="Arial" w:hAnsi="Arial" w:cs="Arial"/>
          <w:sz w:val="19"/>
          <w:szCs w:val="19"/>
        </w:rPr>
        <w:t>Informar a l</w:t>
      </w:r>
      <w:r w:rsidR="004960EB" w:rsidRPr="00FA13E8">
        <w:rPr>
          <w:rFonts w:ascii="Arial" w:eastAsia="Arial" w:hAnsi="Arial" w:cs="Arial"/>
          <w:sz w:val="19"/>
          <w:szCs w:val="19"/>
        </w:rPr>
        <w:t>a</w:t>
      </w:r>
      <w:r w:rsidRPr="00FA13E8">
        <w:rPr>
          <w:rFonts w:ascii="Arial" w:eastAsia="Arial" w:hAnsi="Arial" w:cs="Arial"/>
          <w:sz w:val="19"/>
          <w:szCs w:val="19"/>
        </w:rPr>
        <w:t xml:space="preserve">s </w:t>
      </w:r>
      <w:r w:rsidR="004960EB" w:rsidRPr="00FA13E8">
        <w:rPr>
          <w:rFonts w:ascii="Arial" w:eastAsia="Arial" w:hAnsi="Arial" w:cs="Arial"/>
          <w:sz w:val="19"/>
          <w:szCs w:val="19"/>
        </w:rPr>
        <w:t xml:space="preserve">personas </w:t>
      </w:r>
      <w:r w:rsidRPr="00FA13E8">
        <w:rPr>
          <w:rFonts w:ascii="Arial" w:eastAsia="Arial" w:hAnsi="Arial" w:cs="Arial"/>
          <w:sz w:val="19"/>
          <w:szCs w:val="19"/>
        </w:rPr>
        <w:t>beneficiari</w:t>
      </w:r>
      <w:r w:rsidR="004960EB" w:rsidRPr="00FA13E8">
        <w:rPr>
          <w:rFonts w:ascii="Arial" w:eastAsia="Arial" w:hAnsi="Arial" w:cs="Arial"/>
          <w:sz w:val="19"/>
          <w:szCs w:val="19"/>
        </w:rPr>
        <w:t>a</w:t>
      </w:r>
      <w:r w:rsidRPr="00FA13E8">
        <w:rPr>
          <w:rFonts w:ascii="Arial" w:eastAsia="Arial" w:hAnsi="Arial" w:cs="Arial"/>
          <w:sz w:val="19"/>
          <w:szCs w:val="19"/>
        </w:rPr>
        <w:t xml:space="preserve">s de los servicios públicos sobre sus derechos en materia de comportamiento no sexista, por ejemplo, por medio de campañas de sensibilización y sistemas de notificación específicos para identificar y mediar </w:t>
      </w:r>
      <w:r w:rsidRPr="00D20C74">
        <w:rPr>
          <w:rFonts w:ascii="Arial" w:eastAsia="Arial" w:hAnsi="Arial" w:cs="Arial"/>
          <w:color w:val="000000"/>
          <w:sz w:val="19"/>
          <w:szCs w:val="19"/>
        </w:rPr>
        <w:t>en los problemas que puedan surgir.</w:t>
      </w:r>
    </w:p>
    <w:p w14:paraId="616C9629" w14:textId="523DE2DC" w:rsidR="00D20C74" w:rsidRDefault="00D20C74" w:rsidP="00115EAC">
      <w:pPr>
        <w:spacing w:after="212"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II.E.6. </w:t>
      </w:r>
      <w:r w:rsidRPr="00FA13E8">
        <w:rPr>
          <w:rFonts w:ascii="Arial" w:eastAsia="Arial" w:hAnsi="Arial" w:cs="Arial"/>
          <w:sz w:val="19"/>
          <w:szCs w:val="19"/>
        </w:rPr>
        <w:t xml:space="preserve">Promover el refuerzo y aplicación de medidas disciplinarias internas </w:t>
      </w:r>
      <w:r w:rsidR="004960EB" w:rsidRPr="00FA13E8">
        <w:rPr>
          <w:rFonts w:ascii="Arial" w:eastAsia="Arial" w:hAnsi="Arial" w:cs="Arial"/>
          <w:sz w:val="19"/>
          <w:szCs w:val="19"/>
        </w:rPr>
        <w:t xml:space="preserve">contra el </w:t>
      </w:r>
      <w:r w:rsidRPr="00FA13E8">
        <w:rPr>
          <w:rFonts w:ascii="Arial" w:eastAsia="Arial" w:hAnsi="Arial" w:cs="Arial"/>
          <w:sz w:val="19"/>
          <w:szCs w:val="19"/>
        </w:rPr>
        <w:t>sexismo en el sector público y en</w:t>
      </w:r>
      <w:r w:rsidR="008B0D8E" w:rsidRPr="00FA13E8">
        <w:rPr>
          <w:rFonts w:ascii="Arial" w:eastAsia="Arial" w:hAnsi="Arial" w:cs="Arial"/>
          <w:sz w:val="19"/>
          <w:szCs w:val="19"/>
        </w:rPr>
        <w:t xml:space="preserve"> todas las instancias </w:t>
      </w:r>
      <w:r w:rsidR="00A75CE7" w:rsidRPr="00FA13E8">
        <w:rPr>
          <w:rFonts w:ascii="Arial" w:eastAsia="Arial" w:hAnsi="Arial" w:cs="Arial"/>
          <w:sz w:val="19"/>
          <w:szCs w:val="19"/>
        </w:rPr>
        <w:t xml:space="preserve">políticas </w:t>
      </w:r>
      <w:r w:rsidRPr="00FA13E8">
        <w:rPr>
          <w:rFonts w:ascii="Arial" w:eastAsia="Arial" w:hAnsi="Arial" w:cs="Arial"/>
          <w:sz w:val="19"/>
          <w:szCs w:val="19"/>
        </w:rPr>
        <w:t xml:space="preserve">y de toma de decisiones, por ejemplo, mediante la reducción o suspensión de sus </w:t>
      </w:r>
      <w:r w:rsidR="004960EB" w:rsidRPr="00FA13E8">
        <w:rPr>
          <w:rFonts w:ascii="Arial" w:eastAsia="Arial" w:hAnsi="Arial" w:cs="Arial"/>
          <w:sz w:val="19"/>
          <w:szCs w:val="19"/>
        </w:rPr>
        <w:t xml:space="preserve">responsabilidades </w:t>
      </w:r>
      <w:r w:rsidRPr="00FA13E8">
        <w:rPr>
          <w:rFonts w:ascii="Arial" w:eastAsia="Arial" w:hAnsi="Arial" w:cs="Arial"/>
          <w:sz w:val="19"/>
          <w:szCs w:val="19"/>
        </w:rPr>
        <w:t>y financiación, o por medio de sanciones económicas.</w:t>
      </w:r>
    </w:p>
    <w:p w14:paraId="1DC9932D" w14:textId="77777777" w:rsidR="00D20C74" w:rsidRPr="00D20C74" w:rsidRDefault="00D20C74" w:rsidP="00115EAC">
      <w:pPr>
        <w:keepNext/>
        <w:keepLines/>
        <w:spacing w:after="162" w:line="190" w:lineRule="exact"/>
        <w:ind w:left="20"/>
        <w:jc w:val="both"/>
        <w:outlineLvl w:val="1"/>
        <w:rPr>
          <w:rFonts w:ascii="Arial" w:eastAsia="Arial" w:hAnsi="Arial" w:cs="Arial"/>
          <w:b/>
          <w:bCs/>
          <w:color w:val="000000"/>
          <w:sz w:val="19"/>
          <w:szCs w:val="19"/>
        </w:rPr>
      </w:pPr>
      <w:bookmarkStart w:id="14" w:name="bookmark14"/>
      <w:r w:rsidRPr="00D20C74">
        <w:rPr>
          <w:rFonts w:ascii="Arial" w:eastAsia="Arial" w:hAnsi="Arial" w:cs="Arial"/>
          <w:b/>
          <w:bCs/>
          <w:color w:val="000000"/>
          <w:sz w:val="19"/>
          <w:szCs w:val="19"/>
        </w:rPr>
        <w:t>II.F. El sector de la justicia</w:t>
      </w:r>
      <w:bookmarkEnd w:id="14"/>
    </w:p>
    <w:p w14:paraId="591FF346" w14:textId="3AE0BA7A" w:rsidR="00D20C74" w:rsidRPr="00FA13E8" w:rsidRDefault="00D20C74" w:rsidP="00115EAC">
      <w:pPr>
        <w:spacing w:after="212" w:line="230" w:lineRule="exact"/>
        <w:ind w:left="20"/>
        <w:jc w:val="both"/>
        <w:rPr>
          <w:rFonts w:ascii="Arial" w:eastAsia="Arial" w:hAnsi="Arial" w:cs="Arial"/>
          <w:sz w:val="19"/>
          <w:szCs w:val="19"/>
        </w:rPr>
      </w:pPr>
      <w:r w:rsidRPr="00FA13E8">
        <w:rPr>
          <w:rFonts w:ascii="Arial" w:eastAsia="Arial" w:hAnsi="Arial" w:cs="Arial"/>
          <w:sz w:val="19"/>
          <w:szCs w:val="19"/>
        </w:rPr>
        <w:t xml:space="preserve">El sexismo y </w:t>
      </w:r>
      <w:r w:rsidR="008B0D8E" w:rsidRPr="00FA13E8">
        <w:rPr>
          <w:rFonts w:ascii="Arial" w:eastAsia="Arial" w:hAnsi="Arial" w:cs="Arial"/>
          <w:sz w:val="19"/>
          <w:szCs w:val="19"/>
        </w:rPr>
        <w:t xml:space="preserve">los estereotipos </w:t>
      </w:r>
      <w:r w:rsidRPr="00FA13E8">
        <w:rPr>
          <w:rFonts w:ascii="Arial" w:eastAsia="Arial" w:hAnsi="Arial" w:cs="Arial"/>
          <w:sz w:val="19"/>
          <w:szCs w:val="19"/>
        </w:rPr>
        <w:t xml:space="preserve">de género en </w:t>
      </w:r>
      <w:r w:rsidR="00B25A5A" w:rsidRPr="00FA13E8">
        <w:rPr>
          <w:rFonts w:ascii="Arial" w:eastAsia="Arial" w:hAnsi="Arial" w:cs="Arial"/>
          <w:sz w:val="19"/>
          <w:szCs w:val="19"/>
        </w:rPr>
        <w:t xml:space="preserve">los sistemas de </w:t>
      </w:r>
      <w:r w:rsidRPr="00FA13E8">
        <w:rPr>
          <w:rFonts w:ascii="Arial" w:eastAsia="Arial" w:hAnsi="Arial" w:cs="Arial"/>
          <w:sz w:val="19"/>
          <w:szCs w:val="19"/>
        </w:rPr>
        <w:t xml:space="preserve">la justicia civil, administrativa y penal y de </w:t>
      </w:r>
      <w:r w:rsidR="008B0D8E" w:rsidRPr="00FA13E8">
        <w:rPr>
          <w:rFonts w:ascii="Arial" w:eastAsia="Arial" w:hAnsi="Arial" w:cs="Arial"/>
          <w:sz w:val="19"/>
          <w:szCs w:val="19"/>
        </w:rPr>
        <w:t xml:space="preserve">mantenimiento del orden </w:t>
      </w:r>
      <w:r w:rsidRPr="00FA13E8">
        <w:rPr>
          <w:rFonts w:ascii="Arial" w:eastAsia="Arial" w:hAnsi="Arial" w:cs="Arial"/>
          <w:sz w:val="19"/>
          <w:szCs w:val="19"/>
        </w:rPr>
        <w:t xml:space="preserve">representan obstáculos </w:t>
      </w:r>
      <w:r w:rsidR="00225054" w:rsidRPr="00FA13E8">
        <w:rPr>
          <w:rFonts w:ascii="Arial" w:eastAsia="Arial" w:hAnsi="Arial" w:cs="Arial"/>
          <w:sz w:val="19"/>
          <w:szCs w:val="19"/>
        </w:rPr>
        <w:t xml:space="preserve">al buen funcionamiento </w:t>
      </w:r>
      <w:r w:rsidRPr="00FA13E8">
        <w:rPr>
          <w:rFonts w:ascii="Arial" w:eastAsia="Arial" w:hAnsi="Arial" w:cs="Arial"/>
          <w:sz w:val="19"/>
          <w:szCs w:val="19"/>
        </w:rPr>
        <w:t xml:space="preserve">de </w:t>
      </w:r>
      <w:r w:rsidR="00225054" w:rsidRPr="00FA13E8">
        <w:rPr>
          <w:rFonts w:ascii="Arial" w:eastAsia="Arial" w:hAnsi="Arial" w:cs="Arial"/>
          <w:sz w:val="19"/>
          <w:szCs w:val="19"/>
        </w:rPr>
        <w:t xml:space="preserve">la </w:t>
      </w:r>
      <w:r w:rsidRPr="00FA13E8">
        <w:rPr>
          <w:rFonts w:ascii="Arial" w:eastAsia="Arial" w:hAnsi="Arial" w:cs="Arial"/>
          <w:sz w:val="19"/>
          <w:szCs w:val="19"/>
        </w:rPr>
        <w:t>justicia. Ello puede conllevar que</w:t>
      </w:r>
      <w:r w:rsidR="00B25A5A" w:rsidRPr="00FA13E8">
        <w:rPr>
          <w:rFonts w:ascii="Arial" w:eastAsia="Arial" w:hAnsi="Arial" w:cs="Arial"/>
          <w:sz w:val="19"/>
          <w:szCs w:val="19"/>
        </w:rPr>
        <w:t xml:space="preserve"> </w:t>
      </w:r>
      <w:r w:rsidR="00FA13E8" w:rsidRPr="00FA13E8">
        <w:rPr>
          <w:rFonts w:ascii="Arial" w:eastAsia="Arial" w:hAnsi="Arial" w:cs="Arial"/>
          <w:sz w:val="19"/>
          <w:szCs w:val="19"/>
        </w:rPr>
        <w:t xml:space="preserve">quienes toman las decisiones </w:t>
      </w:r>
      <w:r w:rsidRPr="00FA13E8">
        <w:rPr>
          <w:rFonts w:ascii="Arial" w:eastAsia="Arial" w:hAnsi="Arial" w:cs="Arial"/>
          <w:sz w:val="19"/>
          <w:szCs w:val="19"/>
        </w:rPr>
        <w:t xml:space="preserve">emitan </w:t>
      </w:r>
      <w:r w:rsidR="00225054" w:rsidRPr="00FA13E8">
        <w:rPr>
          <w:rFonts w:ascii="Arial" w:eastAsia="Arial" w:hAnsi="Arial" w:cs="Arial"/>
          <w:sz w:val="19"/>
          <w:szCs w:val="19"/>
        </w:rPr>
        <w:t xml:space="preserve">fallos </w:t>
      </w:r>
      <w:r w:rsidRPr="00FA13E8">
        <w:rPr>
          <w:rFonts w:ascii="Arial" w:eastAsia="Arial" w:hAnsi="Arial" w:cs="Arial"/>
          <w:sz w:val="19"/>
          <w:szCs w:val="19"/>
        </w:rPr>
        <w:t xml:space="preserve">mal </w:t>
      </w:r>
      <w:r w:rsidR="00225054" w:rsidRPr="00FA13E8">
        <w:rPr>
          <w:rFonts w:ascii="Arial" w:eastAsia="Arial" w:hAnsi="Arial" w:cs="Arial"/>
          <w:sz w:val="19"/>
          <w:szCs w:val="19"/>
        </w:rPr>
        <w:t xml:space="preserve">fundamentados </w:t>
      </w:r>
      <w:r w:rsidRPr="00FA13E8">
        <w:rPr>
          <w:rFonts w:ascii="Arial" w:eastAsia="Arial" w:hAnsi="Arial" w:cs="Arial"/>
          <w:sz w:val="19"/>
          <w:szCs w:val="19"/>
        </w:rPr>
        <w:t>o discriminatori</w:t>
      </w:r>
      <w:r w:rsidR="00225054" w:rsidRPr="00FA13E8">
        <w:rPr>
          <w:rFonts w:ascii="Arial" w:eastAsia="Arial" w:hAnsi="Arial" w:cs="Arial"/>
          <w:sz w:val="19"/>
          <w:szCs w:val="19"/>
        </w:rPr>
        <w:t>o</w:t>
      </w:r>
      <w:r w:rsidRPr="00FA13E8">
        <w:rPr>
          <w:rFonts w:ascii="Arial" w:eastAsia="Arial" w:hAnsi="Arial" w:cs="Arial"/>
          <w:sz w:val="19"/>
          <w:szCs w:val="19"/>
        </w:rPr>
        <w:t>s basad</w:t>
      </w:r>
      <w:r w:rsidR="00225054" w:rsidRPr="00FA13E8">
        <w:rPr>
          <w:rFonts w:ascii="Arial" w:eastAsia="Arial" w:hAnsi="Arial" w:cs="Arial"/>
          <w:sz w:val="19"/>
          <w:szCs w:val="19"/>
        </w:rPr>
        <w:t>o</w:t>
      </w:r>
      <w:r w:rsidRPr="00FA13E8">
        <w:rPr>
          <w:rFonts w:ascii="Arial" w:eastAsia="Arial" w:hAnsi="Arial" w:cs="Arial"/>
          <w:sz w:val="19"/>
          <w:szCs w:val="19"/>
        </w:rPr>
        <w:t xml:space="preserve">s en creencias preconcebidas y sesgos intrínsecos </w:t>
      </w:r>
      <w:r w:rsidR="00AB4850" w:rsidRPr="00FA13E8">
        <w:rPr>
          <w:rFonts w:ascii="Arial" w:eastAsia="Arial" w:hAnsi="Arial" w:cs="Arial"/>
          <w:sz w:val="19"/>
          <w:szCs w:val="19"/>
        </w:rPr>
        <w:t xml:space="preserve">en vez de hacerlo sobre </w:t>
      </w:r>
      <w:r w:rsidRPr="00FA13E8">
        <w:rPr>
          <w:rFonts w:ascii="Arial" w:eastAsia="Arial" w:hAnsi="Arial" w:cs="Arial"/>
          <w:sz w:val="19"/>
          <w:szCs w:val="19"/>
        </w:rPr>
        <w:t>hechos relevantes.</w:t>
      </w:r>
      <w:r w:rsidRPr="00FA13E8">
        <w:rPr>
          <w:rFonts w:ascii="Arial" w:eastAsia="Arial" w:hAnsi="Arial" w:cs="Arial"/>
          <w:sz w:val="19"/>
          <w:szCs w:val="19"/>
          <w:vertAlign w:val="superscript"/>
        </w:rPr>
        <w:footnoteReference w:id="12"/>
      </w:r>
    </w:p>
    <w:p w14:paraId="39C49AAC" w14:textId="77777777" w:rsidR="00D20C74" w:rsidRPr="00D20C74" w:rsidRDefault="00D20C74" w:rsidP="00115EAC">
      <w:pPr>
        <w:spacing w:after="162" w:line="19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Se invita a los Gobiernos de los Estados miembros a tomar en consideración las siguientes medidas:</w:t>
      </w:r>
    </w:p>
    <w:p w14:paraId="466E94F2" w14:textId="51C56158"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II.F.1. Siempre con el debido respeto a la independencia del poder judicial, garantizar una formación periódica y adecuada para los</w:t>
      </w:r>
      <w:r w:rsidR="00AB4850">
        <w:rPr>
          <w:rFonts w:ascii="Arial" w:eastAsia="Arial" w:hAnsi="Arial" w:cs="Arial"/>
          <w:color w:val="000000"/>
          <w:sz w:val="19"/>
          <w:szCs w:val="19"/>
        </w:rPr>
        <w:t xml:space="preserve"> </w:t>
      </w:r>
      <w:r w:rsidR="00AB4850" w:rsidRPr="00FA13E8">
        <w:rPr>
          <w:rFonts w:ascii="Arial" w:eastAsia="Arial" w:hAnsi="Arial" w:cs="Arial"/>
          <w:sz w:val="19"/>
          <w:szCs w:val="19"/>
        </w:rPr>
        <w:t>miembros de la carrera judicial</w:t>
      </w:r>
      <w:r w:rsidRPr="00FA13E8">
        <w:rPr>
          <w:rFonts w:ascii="Arial" w:eastAsia="Arial" w:hAnsi="Arial" w:cs="Arial"/>
          <w:sz w:val="19"/>
          <w:szCs w:val="19"/>
        </w:rPr>
        <w:t xml:space="preserve"> sobre derechos humanos e igualdad de género, y sobre los efectos nocivos de los sesgos y </w:t>
      </w:r>
      <w:r w:rsidR="00440945" w:rsidRPr="00FA13E8">
        <w:rPr>
          <w:rFonts w:ascii="Arial" w:eastAsia="Arial" w:hAnsi="Arial" w:cs="Arial"/>
          <w:sz w:val="19"/>
          <w:szCs w:val="19"/>
        </w:rPr>
        <w:t xml:space="preserve">estereotipos </w:t>
      </w:r>
      <w:r w:rsidRPr="00FA13E8">
        <w:rPr>
          <w:rFonts w:ascii="Arial" w:eastAsia="Arial" w:hAnsi="Arial" w:cs="Arial"/>
          <w:sz w:val="19"/>
          <w:szCs w:val="19"/>
        </w:rPr>
        <w:t xml:space="preserve">de género y el uso de </w:t>
      </w:r>
      <w:r w:rsidR="00AB4850" w:rsidRPr="00FA13E8">
        <w:rPr>
          <w:rFonts w:ascii="Arial" w:eastAsia="Arial" w:hAnsi="Arial" w:cs="Arial"/>
          <w:sz w:val="19"/>
          <w:szCs w:val="19"/>
        </w:rPr>
        <w:t xml:space="preserve">un </w:t>
      </w:r>
      <w:r w:rsidRPr="00FA13E8">
        <w:rPr>
          <w:rFonts w:ascii="Arial" w:eastAsia="Arial" w:hAnsi="Arial" w:cs="Arial"/>
          <w:sz w:val="19"/>
          <w:szCs w:val="19"/>
        </w:rPr>
        <w:t>lenguaje sexista, especialmente en los casos de violencia contra mujeres y niñas.</w:t>
      </w:r>
      <w:r w:rsidRPr="00FA13E8">
        <w:rPr>
          <w:rFonts w:ascii="Arial" w:eastAsia="Arial" w:hAnsi="Arial" w:cs="Arial"/>
          <w:sz w:val="19"/>
          <w:szCs w:val="19"/>
          <w:vertAlign w:val="superscript"/>
        </w:rPr>
        <w:footnoteReference w:id="13"/>
      </w:r>
    </w:p>
    <w:p w14:paraId="1B54E74D" w14:textId="1C344DA1" w:rsidR="00D20C74" w:rsidRPr="00D20C74" w:rsidRDefault="00D20C74" w:rsidP="00115EAC">
      <w:pPr>
        <w:spacing w:after="184"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II.F.2. Proporcionar </w:t>
      </w:r>
      <w:r w:rsidRPr="00FA13E8">
        <w:rPr>
          <w:rFonts w:ascii="Arial" w:eastAsia="Arial" w:hAnsi="Arial" w:cs="Arial"/>
          <w:sz w:val="19"/>
          <w:szCs w:val="19"/>
        </w:rPr>
        <w:t>formación a</w:t>
      </w:r>
      <w:r w:rsidR="00AB4850" w:rsidRPr="00FA13E8">
        <w:rPr>
          <w:rFonts w:ascii="Arial" w:eastAsia="Arial" w:hAnsi="Arial" w:cs="Arial"/>
          <w:sz w:val="19"/>
          <w:szCs w:val="19"/>
        </w:rPr>
        <w:t xml:space="preserve">l personal de </w:t>
      </w:r>
      <w:r w:rsidRPr="00FA13E8">
        <w:rPr>
          <w:rFonts w:ascii="Arial" w:eastAsia="Arial" w:hAnsi="Arial" w:cs="Arial"/>
          <w:sz w:val="19"/>
          <w:szCs w:val="19"/>
        </w:rPr>
        <w:t xml:space="preserve">las fuerzas de seguridad sobre sexismo, cibersexismo, discurso de odio sexista y violencia contra las mujeres; facilitar los procedimientos de denuncia </w:t>
      </w:r>
      <w:r w:rsidR="00AB4850" w:rsidRPr="00FA13E8">
        <w:rPr>
          <w:rFonts w:ascii="Arial" w:eastAsia="Arial" w:hAnsi="Arial" w:cs="Arial"/>
          <w:sz w:val="19"/>
          <w:szCs w:val="19"/>
        </w:rPr>
        <w:t xml:space="preserve">ante la policía </w:t>
      </w:r>
      <w:r w:rsidRPr="00FA13E8">
        <w:rPr>
          <w:rFonts w:ascii="Arial" w:eastAsia="Arial" w:hAnsi="Arial" w:cs="Arial"/>
          <w:sz w:val="19"/>
          <w:szCs w:val="19"/>
        </w:rPr>
        <w:t xml:space="preserve">de tales comportamientos, y reforzar las competencias policiales para incautar y </w:t>
      </w:r>
      <w:r w:rsidR="00AB4850" w:rsidRPr="00FA13E8">
        <w:rPr>
          <w:rFonts w:ascii="Arial" w:eastAsia="Arial" w:hAnsi="Arial" w:cs="Arial"/>
          <w:sz w:val="19"/>
          <w:szCs w:val="19"/>
        </w:rPr>
        <w:t xml:space="preserve">obtener </w:t>
      </w:r>
      <w:r w:rsidRPr="00FA13E8">
        <w:rPr>
          <w:rFonts w:ascii="Arial" w:eastAsia="Arial" w:hAnsi="Arial" w:cs="Arial"/>
          <w:sz w:val="19"/>
          <w:szCs w:val="19"/>
        </w:rPr>
        <w:t>pruebas de abusos en línea.</w:t>
      </w:r>
    </w:p>
    <w:p w14:paraId="233A3138" w14:textId="3DD57C78" w:rsidR="00D20C74" w:rsidRPr="00D20C74" w:rsidRDefault="00D20C74" w:rsidP="00115EAC">
      <w:pPr>
        <w:spacing w:after="176"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II.F.3</w:t>
      </w:r>
      <w:r w:rsidRPr="00FA13E8">
        <w:rPr>
          <w:rFonts w:ascii="Arial" w:eastAsia="Arial" w:hAnsi="Arial" w:cs="Arial"/>
          <w:sz w:val="19"/>
          <w:szCs w:val="19"/>
        </w:rPr>
        <w:t>. Fomentar que los tribunales nacionales e internacionales sean receptivos a la intervención de tercer</w:t>
      </w:r>
      <w:r w:rsidR="00AB4850" w:rsidRPr="00FA13E8">
        <w:rPr>
          <w:rFonts w:ascii="Arial" w:eastAsia="Arial" w:hAnsi="Arial" w:cs="Arial"/>
          <w:sz w:val="19"/>
          <w:szCs w:val="19"/>
        </w:rPr>
        <w:t xml:space="preserve">as personas </w:t>
      </w:r>
      <w:r w:rsidRPr="00FA13E8">
        <w:rPr>
          <w:rFonts w:ascii="Arial" w:eastAsia="Arial" w:hAnsi="Arial" w:cs="Arial"/>
          <w:sz w:val="19"/>
          <w:szCs w:val="19"/>
        </w:rPr>
        <w:t xml:space="preserve">y </w:t>
      </w:r>
      <w:r w:rsidR="00FA13E8" w:rsidRPr="00FA13E8">
        <w:rPr>
          <w:rFonts w:ascii="Arial" w:eastAsia="Arial" w:hAnsi="Arial" w:cs="Arial"/>
          <w:sz w:val="19"/>
          <w:szCs w:val="19"/>
        </w:rPr>
        <w:t xml:space="preserve">a </w:t>
      </w:r>
      <w:r w:rsidR="00AB4850" w:rsidRPr="00FA13E8">
        <w:rPr>
          <w:rFonts w:ascii="Arial" w:eastAsia="Arial" w:hAnsi="Arial" w:cs="Arial"/>
          <w:sz w:val="19"/>
          <w:szCs w:val="19"/>
        </w:rPr>
        <w:t xml:space="preserve">dictámenes de personas expertas en </w:t>
      </w:r>
      <w:r w:rsidRPr="00FA13E8">
        <w:rPr>
          <w:rFonts w:ascii="Arial" w:eastAsia="Arial" w:hAnsi="Arial" w:cs="Arial"/>
          <w:sz w:val="19"/>
          <w:szCs w:val="19"/>
        </w:rPr>
        <w:t xml:space="preserve">temas que no les sean familiares, como el sexismo y </w:t>
      </w:r>
      <w:r w:rsidR="00AB4850" w:rsidRPr="00FA13E8">
        <w:rPr>
          <w:rFonts w:ascii="Arial" w:eastAsia="Arial" w:hAnsi="Arial" w:cs="Arial"/>
          <w:sz w:val="19"/>
          <w:szCs w:val="19"/>
        </w:rPr>
        <w:t xml:space="preserve">los estereotipos </w:t>
      </w:r>
      <w:r w:rsidRPr="00FA13E8">
        <w:rPr>
          <w:rFonts w:ascii="Arial" w:eastAsia="Arial" w:hAnsi="Arial" w:cs="Arial"/>
          <w:sz w:val="19"/>
          <w:szCs w:val="19"/>
        </w:rPr>
        <w:t>de género.</w:t>
      </w:r>
    </w:p>
    <w:p w14:paraId="0A7EE652" w14:textId="3818D9FA" w:rsidR="00D20C74" w:rsidRPr="00FA13E8" w:rsidRDefault="00D20C74" w:rsidP="00115EAC">
      <w:pPr>
        <w:spacing w:after="180" w:line="230" w:lineRule="exact"/>
        <w:ind w:left="20"/>
        <w:jc w:val="both"/>
        <w:rPr>
          <w:rFonts w:ascii="Arial" w:eastAsia="Arial" w:hAnsi="Arial" w:cs="Arial"/>
          <w:sz w:val="19"/>
          <w:szCs w:val="19"/>
        </w:rPr>
      </w:pPr>
      <w:r w:rsidRPr="00D20C74">
        <w:rPr>
          <w:rFonts w:ascii="Arial" w:eastAsia="Arial" w:hAnsi="Arial" w:cs="Arial"/>
          <w:color w:val="000000"/>
          <w:sz w:val="19"/>
          <w:szCs w:val="19"/>
        </w:rPr>
        <w:t xml:space="preserve">II.F.4. Garantizar la seguridad, disponibilidad y </w:t>
      </w:r>
      <w:r w:rsidRPr="00FA13E8">
        <w:rPr>
          <w:rFonts w:ascii="Arial" w:eastAsia="Arial" w:hAnsi="Arial" w:cs="Arial"/>
          <w:sz w:val="19"/>
          <w:szCs w:val="19"/>
        </w:rPr>
        <w:t>adecuación de los mecanismos de denuncia de violaciones y el acceso a las fuerzas de seguridad; aliviar la</w:t>
      </w:r>
      <w:r w:rsidR="00331353" w:rsidRPr="00FA13E8">
        <w:rPr>
          <w:rFonts w:ascii="Arial" w:eastAsia="Arial" w:hAnsi="Arial" w:cs="Arial"/>
          <w:sz w:val="19"/>
          <w:szCs w:val="19"/>
        </w:rPr>
        <w:t>s</w:t>
      </w:r>
      <w:r w:rsidRPr="00FA13E8">
        <w:rPr>
          <w:rFonts w:ascii="Arial" w:eastAsia="Arial" w:hAnsi="Arial" w:cs="Arial"/>
          <w:sz w:val="19"/>
          <w:szCs w:val="19"/>
        </w:rPr>
        <w:t xml:space="preserve"> carga</w:t>
      </w:r>
      <w:r w:rsidR="00331353" w:rsidRPr="00FA13E8">
        <w:rPr>
          <w:rFonts w:ascii="Arial" w:eastAsia="Arial" w:hAnsi="Arial" w:cs="Arial"/>
          <w:sz w:val="19"/>
          <w:szCs w:val="19"/>
        </w:rPr>
        <w:t>s</w:t>
      </w:r>
      <w:r w:rsidRPr="00FA13E8">
        <w:rPr>
          <w:rFonts w:ascii="Arial" w:eastAsia="Arial" w:hAnsi="Arial" w:cs="Arial"/>
          <w:sz w:val="19"/>
          <w:szCs w:val="19"/>
        </w:rPr>
        <w:t xml:space="preserve"> financiera</w:t>
      </w:r>
      <w:r w:rsidR="00331353" w:rsidRPr="00FA13E8">
        <w:rPr>
          <w:rFonts w:ascii="Arial" w:eastAsia="Arial" w:hAnsi="Arial" w:cs="Arial"/>
          <w:sz w:val="19"/>
          <w:szCs w:val="19"/>
        </w:rPr>
        <w:t>s</w:t>
      </w:r>
      <w:r w:rsidRPr="00FA13E8">
        <w:rPr>
          <w:rFonts w:ascii="Arial" w:eastAsia="Arial" w:hAnsi="Arial" w:cs="Arial"/>
          <w:sz w:val="19"/>
          <w:szCs w:val="19"/>
        </w:rPr>
        <w:t xml:space="preserve"> u otros elementos disuasorios que puedan impedir a las víctimas denunciar o iniciar acciones en el foro apropiado. </w:t>
      </w:r>
      <w:r w:rsidR="00331353" w:rsidRPr="00FA13E8">
        <w:rPr>
          <w:rFonts w:ascii="Arial" w:eastAsia="Arial" w:hAnsi="Arial" w:cs="Arial"/>
          <w:sz w:val="19"/>
          <w:szCs w:val="19"/>
        </w:rPr>
        <w:t xml:space="preserve">Tomar medidas para reducir el </w:t>
      </w:r>
      <w:r w:rsidRPr="00FA13E8">
        <w:rPr>
          <w:rFonts w:ascii="Arial" w:eastAsia="Arial" w:hAnsi="Arial" w:cs="Arial"/>
          <w:sz w:val="19"/>
          <w:szCs w:val="19"/>
        </w:rPr>
        <w:t xml:space="preserve">riesgo de </w:t>
      </w:r>
      <w:proofErr w:type="spellStart"/>
      <w:r w:rsidRPr="00FA13E8">
        <w:rPr>
          <w:rFonts w:ascii="Arial" w:eastAsia="Arial" w:hAnsi="Arial" w:cs="Arial"/>
          <w:sz w:val="19"/>
          <w:szCs w:val="19"/>
        </w:rPr>
        <w:t>revictimización</w:t>
      </w:r>
      <w:proofErr w:type="spellEnd"/>
      <w:r w:rsidRPr="00FA13E8">
        <w:rPr>
          <w:rFonts w:ascii="Arial" w:eastAsia="Arial" w:hAnsi="Arial" w:cs="Arial"/>
          <w:sz w:val="19"/>
          <w:szCs w:val="19"/>
        </w:rPr>
        <w:t>.</w:t>
      </w:r>
    </w:p>
    <w:p w14:paraId="41569B60" w14:textId="6349C300" w:rsidR="00D20C74" w:rsidRPr="00FA13E8" w:rsidRDefault="00D20C74" w:rsidP="00115EAC">
      <w:pPr>
        <w:spacing w:after="240" w:line="230" w:lineRule="exact"/>
        <w:ind w:left="20"/>
        <w:jc w:val="both"/>
        <w:rPr>
          <w:rFonts w:ascii="Arial" w:eastAsia="Arial" w:hAnsi="Arial" w:cs="Arial"/>
          <w:sz w:val="19"/>
          <w:szCs w:val="19"/>
        </w:rPr>
      </w:pPr>
      <w:r w:rsidRPr="00FA13E8">
        <w:rPr>
          <w:rFonts w:ascii="Arial" w:eastAsia="Arial" w:hAnsi="Arial" w:cs="Arial"/>
          <w:sz w:val="19"/>
          <w:szCs w:val="19"/>
        </w:rPr>
        <w:t>II.F.5. Fomentar que los organismos</w:t>
      </w:r>
      <w:r w:rsidR="00331353" w:rsidRPr="00FA13E8">
        <w:rPr>
          <w:rFonts w:ascii="Arial" w:eastAsia="Arial" w:hAnsi="Arial" w:cs="Arial"/>
          <w:sz w:val="19"/>
          <w:szCs w:val="19"/>
        </w:rPr>
        <w:t xml:space="preserve"> de profesiones jurídicas y judiciales</w:t>
      </w:r>
      <w:r w:rsidRPr="00FA13E8">
        <w:rPr>
          <w:rFonts w:ascii="Arial" w:eastAsia="Arial" w:hAnsi="Arial" w:cs="Arial"/>
          <w:sz w:val="19"/>
          <w:szCs w:val="19"/>
        </w:rPr>
        <w:t xml:space="preserve"> organicen conferencias públicas y otros eventos para sensibilizar a</w:t>
      </w:r>
      <w:r w:rsidR="00331353" w:rsidRPr="00FA13E8">
        <w:rPr>
          <w:rFonts w:ascii="Arial" w:eastAsia="Arial" w:hAnsi="Arial" w:cs="Arial"/>
          <w:sz w:val="19"/>
          <w:szCs w:val="19"/>
        </w:rPr>
        <w:t xml:space="preserve"> </w:t>
      </w:r>
      <w:r w:rsidRPr="00FA13E8">
        <w:rPr>
          <w:rFonts w:ascii="Arial" w:eastAsia="Arial" w:hAnsi="Arial" w:cs="Arial"/>
          <w:sz w:val="19"/>
          <w:szCs w:val="19"/>
        </w:rPr>
        <w:t xml:space="preserve">profesionales del </w:t>
      </w:r>
      <w:r w:rsidR="00225054" w:rsidRPr="00FA13E8">
        <w:rPr>
          <w:rFonts w:ascii="Arial" w:eastAsia="Arial" w:hAnsi="Arial" w:cs="Arial"/>
          <w:sz w:val="19"/>
          <w:szCs w:val="19"/>
        </w:rPr>
        <w:t>d</w:t>
      </w:r>
      <w:r w:rsidRPr="00FA13E8">
        <w:rPr>
          <w:rFonts w:ascii="Arial" w:eastAsia="Arial" w:hAnsi="Arial" w:cs="Arial"/>
          <w:sz w:val="19"/>
          <w:szCs w:val="19"/>
        </w:rPr>
        <w:t>erecho y otr</w:t>
      </w:r>
      <w:r w:rsidR="00331353" w:rsidRPr="00FA13E8">
        <w:rPr>
          <w:rFonts w:ascii="Arial" w:eastAsia="Arial" w:hAnsi="Arial" w:cs="Arial"/>
          <w:sz w:val="19"/>
          <w:szCs w:val="19"/>
        </w:rPr>
        <w:t>a</w:t>
      </w:r>
      <w:r w:rsidRPr="00FA13E8">
        <w:rPr>
          <w:rFonts w:ascii="Arial" w:eastAsia="Arial" w:hAnsi="Arial" w:cs="Arial"/>
          <w:sz w:val="19"/>
          <w:szCs w:val="19"/>
        </w:rPr>
        <w:t>s</w:t>
      </w:r>
      <w:r w:rsidR="00331353" w:rsidRPr="00FA13E8">
        <w:rPr>
          <w:rFonts w:ascii="Arial" w:eastAsia="Arial" w:hAnsi="Arial" w:cs="Arial"/>
          <w:sz w:val="19"/>
          <w:szCs w:val="19"/>
        </w:rPr>
        <w:t xml:space="preserve"> personas</w:t>
      </w:r>
      <w:r w:rsidRPr="00FA13E8">
        <w:rPr>
          <w:rFonts w:ascii="Arial" w:eastAsia="Arial" w:hAnsi="Arial" w:cs="Arial"/>
          <w:sz w:val="19"/>
          <w:szCs w:val="19"/>
        </w:rPr>
        <w:t xml:space="preserve"> interesad</w:t>
      </w:r>
      <w:r w:rsidR="00331353" w:rsidRPr="00FA13E8">
        <w:rPr>
          <w:rFonts w:ascii="Arial" w:eastAsia="Arial" w:hAnsi="Arial" w:cs="Arial"/>
          <w:sz w:val="19"/>
          <w:szCs w:val="19"/>
        </w:rPr>
        <w:t>a</w:t>
      </w:r>
      <w:r w:rsidRPr="00FA13E8">
        <w:rPr>
          <w:rFonts w:ascii="Arial" w:eastAsia="Arial" w:hAnsi="Arial" w:cs="Arial"/>
          <w:sz w:val="19"/>
          <w:szCs w:val="19"/>
        </w:rPr>
        <w:t xml:space="preserve">s sobre el sexismo y </w:t>
      </w:r>
      <w:r w:rsidR="00AD013D" w:rsidRPr="00FA13E8">
        <w:rPr>
          <w:rFonts w:ascii="Arial" w:eastAsia="Arial" w:hAnsi="Arial" w:cs="Arial"/>
          <w:sz w:val="19"/>
          <w:szCs w:val="19"/>
        </w:rPr>
        <w:t xml:space="preserve">los estereotipos </w:t>
      </w:r>
      <w:r w:rsidRPr="00FA13E8">
        <w:rPr>
          <w:rFonts w:ascii="Arial" w:eastAsia="Arial" w:hAnsi="Arial" w:cs="Arial"/>
          <w:sz w:val="19"/>
          <w:szCs w:val="19"/>
        </w:rPr>
        <w:t>de género en el sistema judicial.</w:t>
      </w:r>
    </w:p>
    <w:p w14:paraId="32938592" w14:textId="77777777" w:rsidR="00D20C74" w:rsidRPr="00D20C74" w:rsidRDefault="00D20C74" w:rsidP="00115EAC">
      <w:pPr>
        <w:keepNext/>
        <w:keepLines/>
        <w:spacing w:after="166" w:line="190" w:lineRule="exact"/>
        <w:ind w:left="20"/>
        <w:jc w:val="both"/>
        <w:outlineLvl w:val="1"/>
        <w:rPr>
          <w:rFonts w:ascii="Arial" w:eastAsia="Arial" w:hAnsi="Arial" w:cs="Arial"/>
          <w:b/>
          <w:bCs/>
          <w:color w:val="000000"/>
          <w:sz w:val="19"/>
          <w:szCs w:val="19"/>
        </w:rPr>
      </w:pPr>
      <w:bookmarkStart w:id="15" w:name="bookmark15"/>
      <w:r w:rsidRPr="00D20C74">
        <w:rPr>
          <w:rFonts w:ascii="Arial" w:eastAsia="Arial" w:hAnsi="Arial" w:cs="Arial"/>
          <w:b/>
          <w:bCs/>
          <w:color w:val="000000"/>
          <w:sz w:val="19"/>
          <w:szCs w:val="19"/>
        </w:rPr>
        <w:t>II.G. Instituciones educativas</w:t>
      </w:r>
      <w:bookmarkEnd w:id="15"/>
    </w:p>
    <w:p w14:paraId="607807C1" w14:textId="6A0BE8C0" w:rsidR="00D20C74" w:rsidRPr="00D20C74" w:rsidRDefault="00D20C74" w:rsidP="00115EAC">
      <w:pPr>
        <w:spacing w:after="209"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Los mensajes sexistas configuran nuestra sociedad y están imbuidos en los sistemas educativos, que los reproducen, cuando deberían ponerlos en entredicho. </w:t>
      </w:r>
      <w:r w:rsidRPr="00FA13E8">
        <w:rPr>
          <w:rFonts w:ascii="Arial" w:eastAsia="Arial" w:hAnsi="Arial" w:cs="Arial"/>
          <w:sz w:val="19"/>
          <w:szCs w:val="19"/>
        </w:rPr>
        <w:t>L</w:t>
      </w:r>
      <w:r w:rsidR="00AD013D" w:rsidRPr="00FA13E8">
        <w:rPr>
          <w:rFonts w:ascii="Arial" w:eastAsia="Arial" w:hAnsi="Arial" w:cs="Arial"/>
          <w:sz w:val="19"/>
          <w:szCs w:val="19"/>
        </w:rPr>
        <w:t xml:space="preserve">as niñas, </w:t>
      </w:r>
      <w:r w:rsidRPr="00FA13E8">
        <w:rPr>
          <w:rFonts w:ascii="Arial" w:eastAsia="Arial" w:hAnsi="Arial" w:cs="Arial"/>
          <w:sz w:val="19"/>
          <w:szCs w:val="19"/>
        </w:rPr>
        <w:t>niños y</w:t>
      </w:r>
      <w:r w:rsidR="00AD013D" w:rsidRPr="00FA13E8">
        <w:rPr>
          <w:rFonts w:ascii="Arial" w:eastAsia="Arial" w:hAnsi="Arial" w:cs="Arial"/>
          <w:sz w:val="19"/>
          <w:szCs w:val="19"/>
        </w:rPr>
        <w:t xml:space="preserve"> personas </w:t>
      </w:r>
      <w:r w:rsidRPr="00FA13E8">
        <w:rPr>
          <w:rFonts w:ascii="Arial" w:eastAsia="Arial" w:hAnsi="Arial" w:cs="Arial"/>
          <w:sz w:val="19"/>
          <w:szCs w:val="19"/>
        </w:rPr>
        <w:t xml:space="preserve"> jóvenes asimilan los estereotipos de género a través de los currículos, los materiales docentes, el comportamiento y el lenguaje.</w:t>
      </w:r>
      <w:r w:rsidRPr="00FA13E8">
        <w:rPr>
          <w:rFonts w:ascii="Arial" w:eastAsia="Arial" w:hAnsi="Arial" w:cs="Arial"/>
          <w:sz w:val="19"/>
          <w:szCs w:val="19"/>
          <w:vertAlign w:val="superscript"/>
        </w:rPr>
        <w:footnoteReference w:id="14"/>
      </w:r>
      <w:r w:rsidRPr="00FA13E8">
        <w:rPr>
          <w:rFonts w:ascii="Arial" w:eastAsia="Arial" w:hAnsi="Arial" w:cs="Arial"/>
          <w:sz w:val="19"/>
          <w:szCs w:val="19"/>
        </w:rPr>
        <w:t xml:space="preserve"> El sexismo puede estar arraigado en la </w:t>
      </w:r>
      <w:r w:rsidRPr="00D20C74">
        <w:rPr>
          <w:rFonts w:ascii="Arial" w:eastAsia="Arial" w:hAnsi="Arial" w:cs="Arial"/>
          <w:color w:val="000000"/>
          <w:sz w:val="19"/>
          <w:szCs w:val="19"/>
        </w:rPr>
        <w:t xml:space="preserve">cultura de las instituciones educativas en todos los niveles, desde preescolar hasta las instituciones de enseñanza superior. Además, </w:t>
      </w:r>
      <w:r w:rsidRPr="00FA13E8">
        <w:rPr>
          <w:rFonts w:ascii="Arial" w:eastAsia="Arial" w:hAnsi="Arial" w:cs="Arial"/>
          <w:sz w:val="19"/>
          <w:szCs w:val="19"/>
        </w:rPr>
        <w:t xml:space="preserve">puede adoptar diversas formas, por ejemplo: la tolerancia </w:t>
      </w:r>
      <w:r w:rsidR="00AD013D" w:rsidRPr="00FA13E8">
        <w:rPr>
          <w:rFonts w:ascii="Arial" w:eastAsia="Arial" w:hAnsi="Arial" w:cs="Arial"/>
          <w:sz w:val="19"/>
          <w:szCs w:val="19"/>
        </w:rPr>
        <w:t xml:space="preserve">y </w:t>
      </w:r>
      <w:r w:rsidRPr="00FA13E8">
        <w:rPr>
          <w:rFonts w:ascii="Arial" w:eastAsia="Arial" w:hAnsi="Arial" w:cs="Arial"/>
          <w:sz w:val="19"/>
          <w:szCs w:val="19"/>
        </w:rPr>
        <w:t xml:space="preserve">la banalización de la imaginería, el lenguaje y </w:t>
      </w:r>
      <w:r w:rsidR="00AD013D" w:rsidRPr="00FA13E8">
        <w:rPr>
          <w:rFonts w:ascii="Arial" w:eastAsia="Arial" w:hAnsi="Arial" w:cs="Arial"/>
          <w:sz w:val="19"/>
          <w:szCs w:val="19"/>
        </w:rPr>
        <w:t xml:space="preserve">las </w:t>
      </w:r>
      <w:r w:rsidRPr="00FA13E8">
        <w:rPr>
          <w:rFonts w:ascii="Arial" w:eastAsia="Arial" w:hAnsi="Arial" w:cs="Arial"/>
          <w:sz w:val="19"/>
          <w:szCs w:val="19"/>
        </w:rPr>
        <w:t>expresiones sexistas; la intolerancia hacia comportamientos que no se adecuan al comportamiento estereo</w:t>
      </w:r>
      <w:r w:rsidR="00AD013D" w:rsidRPr="00FA13E8">
        <w:rPr>
          <w:rFonts w:ascii="Arial" w:eastAsia="Arial" w:hAnsi="Arial" w:cs="Arial"/>
          <w:sz w:val="19"/>
          <w:szCs w:val="19"/>
        </w:rPr>
        <w:t>tipado</w:t>
      </w:r>
      <w:r w:rsidRPr="00FA13E8">
        <w:rPr>
          <w:rFonts w:ascii="Arial" w:eastAsia="Arial" w:hAnsi="Arial" w:cs="Arial"/>
          <w:sz w:val="19"/>
          <w:szCs w:val="19"/>
        </w:rPr>
        <w:t xml:space="preserve"> de género; </w:t>
      </w:r>
      <w:r w:rsidR="00AD013D" w:rsidRPr="00FA13E8">
        <w:rPr>
          <w:rFonts w:ascii="Arial" w:eastAsia="Arial" w:hAnsi="Arial" w:cs="Arial"/>
          <w:sz w:val="19"/>
          <w:szCs w:val="19"/>
        </w:rPr>
        <w:t xml:space="preserve">el no </w:t>
      </w:r>
      <w:r w:rsidRPr="00FA13E8">
        <w:rPr>
          <w:rFonts w:ascii="Arial" w:eastAsia="Arial" w:hAnsi="Arial" w:cs="Arial"/>
          <w:sz w:val="19"/>
          <w:szCs w:val="19"/>
        </w:rPr>
        <w:t xml:space="preserve">abordar los sesgos inconscientes del personal y </w:t>
      </w:r>
      <w:r w:rsidR="00AD013D" w:rsidRPr="00FA13E8">
        <w:rPr>
          <w:rFonts w:ascii="Arial" w:eastAsia="Arial" w:hAnsi="Arial" w:cs="Arial"/>
          <w:sz w:val="19"/>
          <w:szCs w:val="19"/>
        </w:rPr>
        <w:t>del alumnado</w:t>
      </w:r>
      <w:r w:rsidRPr="00FA13E8">
        <w:rPr>
          <w:rFonts w:ascii="Arial" w:eastAsia="Arial" w:hAnsi="Arial" w:cs="Arial"/>
          <w:sz w:val="19"/>
          <w:szCs w:val="19"/>
        </w:rPr>
        <w:t xml:space="preserve">; la ausencia o </w:t>
      </w:r>
      <w:r w:rsidR="00AD013D" w:rsidRPr="00FA13E8">
        <w:rPr>
          <w:rFonts w:ascii="Arial" w:eastAsia="Arial" w:hAnsi="Arial" w:cs="Arial"/>
          <w:sz w:val="19"/>
          <w:szCs w:val="19"/>
        </w:rPr>
        <w:t>in</w:t>
      </w:r>
      <w:r w:rsidRPr="00FA13E8">
        <w:rPr>
          <w:rFonts w:ascii="Arial" w:eastAsia="Arial" w:hAnsi="Arial" w:cs="Arial"/>
          <w:sz w:val="19"/>
          <w:szCs w:val="19"/>
        </w:rPr>
        <w:t>adecuación de mecanismos de reclamación</w:t>
      </w:r>
      <w:r w:rsidR="00AD013D" w:rsidRPr="00FA13E8">
        <w:rPr>
          <w:rFonts w:ascii="Arial" w:eastAsia="Arial" w:hAnsi="Arial" w:cs="Arial"/>
          <w:sz w:val="19"/>
          <w:szCs w:val="19"/>
        </w:rPr>
        <w:t xml:space="preserve"> y registro</w:t>
      </w:r>
      <w:r w:rsidRPr="00FA13E8">
        <w:rPr>
          <w:rFonts w:ascii="Arial" w:eastAsia="Arial" w:hAnsi="Arial" w:cs="Arial"/>
          <w:sz w:val="19"/>
          <w:szCs w:val="19"/>
        </w:rPr>
        <w:t>; y la ausencia de sanciones por acoso sexual, incluidos los casos en</w:t>
      </w:r>
      <w:r w:rsidR="00D739AF" w:rsidRPr="00FA13E8">
        <w:rPr>
          <w:rFonts w:ascii="Arial" w:eastAsia="Arial" w:hAnsi="Arial" w:cs="Arial"/>
          <w:sz w:val="19"/>
          <w:szCs w:val="19"/>
        </w:rPr>
        <w:t>tre</w:t>
      </w:r>
      <w:r w:rsidRPr="00FA13E8">
        <w:rPr>
          <w:rFonts w:ascii="Arial" w:eastAsia="Arial" w:hAnsi="Arial" w:cs="Arial"/>
          <w:sz w:val="19"/>
          <w:szCs w:val="19"/>
        </w:rPr>
        <w:t xml:space="preserve"> </w:t>
      </w:r>
      <w:r w:rsidR="00D739AF" w:rsidRPr="00FA13E8">
        <w:rPr>
          <w:rFonts w:ascii="Arial" w:eastAsia="Arial" w:hAnsi="Arial" w:cs="Arial"/>
          <w:sz w:val="19"/>
          <w:szCs w:val="19"/>
        </w:rPr>
        <w:t>el propio alumnado</w:t>
      </w:r>
      <w:r w:rsidRPr="00FA13E8">
        <w:rPr>
          <w:rFonts w:ascii="Arial" w:eastAsia="Arial" w:hAnsi="Arial" w:cs="Arial"/>
          <w:sz w:val="19"/>
          <w:szCs w:val="19"/>
        </w:rPr>
        <w:t xml:space="preserve">. Estas formas arraigadas de sexismo pueden influir en posteriores decisiones educativas, profesionales </w:t>
      </w:r>
      <w:r w:rsidRPr="00D20C74">
        <w:rPr>
          <w:rFonts w:ascii="Arial" w:eastAsia="Arial" w:hAnsi="Arial" w:cs="Arial"/>
          <w:color w:val="000000"/>
          <w:sz w:val="19"/>
          <w:szCs w:val="19"/>
        </w:rPr>
        <w:t xml:space="preserve">o de estilo </w:t>
      </w:r>
      <w:r w:rsidRPr="00D20C74">
        <w:rPr>
          <w:rFonts w:ascii="Arial" w:eastAsia="Arial" w:hAnsi="Arial" w:cs="Arial"/>
          <w:color w:val="000000"/>
          <w:sz w:val="19"/>
          <w:szCs w:val="19"/>
        </w:rPr>
        <w:lastRenderedPageBreak/>
        <w:t>de vida. Los Estados también tienen la responsabilidad de garantizar la rendición de cuentas de instituciones privadas por sus acciones, y no deberían hacerse excepciones con las instituciones educativas religiosas.</w:t>
      </w:r>
    </w:p>
    <w:p w14:paraId="77CE6F85" w14:textId="77777777" w:rsidR="00D20C74" w:rsidRPr="00FA13E8" w:rsidRDefault="00D20C74" w:rsidP="00115EAC">
      <w:pPr>
        <w:spacing w:after="162" w:line="190" w:lineRule="exact"/>
        <w:ind w:left="20"/>
        <w:jc w:val="both"/>
        <w:rPr>
          <w:rFonts w:ascii="Arial" w:eastAsia="Arial" w:hAnsi="Arial" w:cs="Arial"/>
          <w:sz w:val="19"/>
          <w:szCs w:val="19"/>
        </w:rPr>
      </w:pPr>
      <w:r w:rsidRPr="00FA13E8">
        <w:rPr>
          <w:rFonts w:ascii="Arial" w:eastAsia="Arial" w:hAnsi="Arial" w:cs="Arial"/>
          <w:sz w:val="19"/>
          <w:szCs w:val="19"/>
        </w:rPr>
        <w:t>Se invita a los Estados miembros a tomar en consideración las siguientes medidas:</w:t>
      </w:r>
    </w:p>
    <w:p w14:paraId="45993D8C" w14:textId="74C370F4" w:rsidR="00D20C74" w:rsidRPr="00FA13E8" w:rsidRDefault="00D20C74" w:rsidP="00115EAC">
      <w:pPr>
        <w:spacing w:after="180" w:line="230" w:lineRule="exact"/>
        <w:ind w:left="20"/>
        <w:jc w:val="both"/>
        <w:rPr>
          <w:rFonts w:ascii="Arial" w:eastAsia="Arial" w:hAnsi="Arial" w:cs="Arial"/>
          <w:sz w:val="19"/>
          <w:szCs w:val="19"/>
        </w:rPr>
      </w:pPr>
      <w:r w:rsidRPr="00FA13E8">
        <w:rPr>
          <w:rFonts w:ascii="Arial" w:eastAsia="Arial" w:hAnsi="Arial" w:cs="Arial"/>
          <w:sz w:val="19"/>
          <w:szCs w:val="19"/>
        </w:rPr>
        <w:t xml:space="preserve">II.G.1. </w:t>
      </w:r>
      <w:r w:rsidR="007B0029" w:rsidRPr="00FA13E8">
        <w:rPr>
          <w:rFonts w:ascii="Arial" w:eastAsia="Arial" w:hAnsi="Arial" w:cs="Arial"/>
          <w:sz w:val="19"/>
          <w:szCs w:val="19"/>
        </w:rPr>
        <w:t>A</w:t>
      </w:r>
      <w:r w:rsidRPr="00FA13E8">
        <w:rPr>
          <w:rFonts w:ascii="Arial" w:eastAsia="Arial" w:hAnsi="Arial" w:cs="Arial"/>
          <w:sz w:val="19"/>
          <w:szCs w:val="19"/>
        </w:rPr>
        <w:t xml:space="preserve">plicación </w:t>
      </w:r>
      <w:r w:rsidR="007B0029" w:rsidRPr="00FA13E8">
        <w:rPr>
          <w:rFonts w:ascii="Arial" w:eastAsia="Arial" w:hAnsi="Arial" w:cs="Arial"/>
          <w:sz w:val="19"/>
          <w:szCs w:val="19"/>
        </w:rPr>
        <w:t xml:space="preserve">integral </w:t>
      </w:r>
      <w:r w:rsidRPr="00FA13E8">
        <w:rPr>
          <w:rFonts w:ascii="Arial" w:eastAsia="Arial" w:hAnsi="Arial" w:cs="Arial"/>
          <w:sz w:val="19"/>
          <w:szCs w:val="19"/>
        </w:rPr>
        <w:t>de las disposiciones de la Recomendación CM/</w:t>
      </w:r>
      <w:proofErr w:type="spellStart"/>
      <w:proofErr w:type="gramStart"/>
      <w:r w:rsidRPr="00FA13E8">
        <w:rPr>
          <w:rFonts w:ascii="Arial" w:eastAsia="Arial" w:hAnsi="Arial" w:cs="Arial"/>
          <w:sz w:val="19"/>
          <w:szCs w:val="19"/>
        </w:rPr>
        <w:t>Rec</w:t>
      </w:r>
      <w:proofErr w:type="spellEnd"/>
      <w:r w:rsidRPr="00FA13E8">
        <w:rPr>
          <w:rFonts w:ascii="Arial" w:eastAsia="Arial" w:hAnsi="Arial" w:cs="Arial"/>
          <w:sz w:val="19"/>
          <w:szCs w:val="19"/>
        </w:rPr>
        <w:t>(</w:t>
      </w:r>
      <w:proofErr w:type="gramEnd"/>
      <w:r w:rsidRPr="00FA13E8">
        <w:rPr>
          <w:rFonts w:ascii="Arial" w:eastAsia="Arial" w:hAnsi="Arial" w:cs="Arial"/>
          <w:sz w:val="19"/>
          <w:szCs w:val="19"/>
        </w:rPr>
        <w:t>2007)13 del Comité de Ministros de los Estados Miembros relativa a la integración de la dimensión de género en la educación.</w:t>
      </w:r>
    </w:p>
    <w:p w14:paraId="22DB03FF" w14:textId="5ACC610B" w:rsid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II.G.2. Garantizar la inc</w:t>
      </w:r>
      <w:r w:rsidR="007B0029">
        <w:rPr>
          <w:rFonts w:ascii="Arial" w:eastAsia="Arial" w:hAnsi="Arial" w:cs="Arial"/>
          <w:color w:val="000000"/>
          <w:sz w:val="19"/>
          <w:szCs w:val="19"/>
        </w:rPr>
        <w:t xml:space="preserve">lusión de la igualdad de </w:t>
      </w:r>
      <w:r w:rsidR="007B0029" w:rsidRPr="00FA13E8">
        <w:rPr>
          <w:rFonts w:ascii="Arial" w:eastAsia="Arial" w:hAnsi="Arial" w:cs="Arial"/>
          <w:sz w:val="19"/>
          <w:szCs w:val="19"/>
        </w:rPr>
        <w:t>género</w:t>
      </w:r>
      <w:r w:rsidR="0093466B" w:rsidRPr="00FA13E8">
        <w:rPr>
          <w:rFonts w:ascii="Arial" w:eastAsia="Arial" w:hAnsi="Arial" w:cs="Arial"/>
          <w:sz w:val="19"/>
          <w:szCs w:val="19"/>
        </w:rPr>
        <w:t xml:space="preserve">, </w:t>
      </w:r>
      <w:r w:rsidRPr="00FA13E8">
        <w:rPr>
          <w:rFonts w:ascii="Arial" w:eastAsia="Arial" w:hAnsi="Arial" w:cs="Arial"/>
          <w:sz w:val="19"/>
          <w:szCs w:val="19"/>
        </w:rPr>
        <w:t xml:space="preserve">la no discriminación y la eliminación del sexismo y los comportamientos sexistas en todos los aspectos del proceso educativo, incluidos </w:t>
      </w:r>
      <w:r w:rsidR="0074532E" w:rsidRPr="00FA13E8">
        <w:rPr>
          <w:rFonts w:ascii="Arial" w:eastAsia="Arial" w:hAnsi="Arial" w:cs="Arial"/>
          <w:sz w:val="19"/>
          <w:szCs w:val="19"/>
        </w:rPr>
        <w:t xml:space="preserve">los </w:t>
      </w:r>
      <w:r w:rsidRPr="00FA13E8">
        <w:rPr>
          <w:rFonts w:ascii="Arial" w:eastAsia="Arial" w:hAnsi="Arial" w:cs="Arial"/>
          <w:sz w:val="19"/>
          <w:szCs w:val="19"/>
        </w:rPr>
        <w:t xml:space="preserve">mecanismos y directrices para denunciar, </w:t>
      </w:r>
      <w:r w:rsidR="0074532E" w:rsidRPr="00FA13E8">
        <w:rPr>
          <w:rFonts w:ascii="Arial" w:eastAsia="Arial" w:hAnsi="Arial" w:cs="Arial"/>
          <w:sz w:val="19"/>
          <w:szCs w:val="19"/>
        </w:rPr>
        <w:t xml:space="preserve">dar respuesta y </w:t>
      </w:r>
      <w:r w:rsidRPr="00FA13E8">
        <w:rPr>
          <w:rFonts w:ascii="Arial" w:eastAsia="Arial" w:hAnsi="Arial" w:cs="Arial"/>
          <w:sz w:val="19"/>
          <w:szCs w:val="19"/>
        </w:rPr>
        <w:t xml:space="preserve">registrar </w:t>
      </w:r>
      <w:r w:rsidR="0074532E" w:rsidRPr="00FA13E8">
        <w:rPr>
          <w:rFonts w:ascii="Arial" w:eastAsia="Arial" w:hAnsi="Arial" w:cs="Arial"/>
          <w:sz w:val="19"/>
          <w:szCs w:val="19"/>
        </w:rPr>
        <w:t xml:space="preserve">los </w:t>
      </w:r>
      <w:r w:rsidRPr="00FA13E8">
        <w:rPr>
          <w:rFonts w:ascii="Arial" w:eastAsia="Arial" w:hAnsi="Arial" w:cs="Arial"/>
          <w:sz w:val="19"/>
          <w:szCs w:val="19"/>
        </w:rPr>
        <w:t>incidentes.</w:t>
      </w:r>
    </w:p>
    <w:p w14:paraId="473502D6" w14:textId="72E4294E"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II.G.3. Organizar y/o apoyar campañas de prevención en </w:t>
      </w:r>
      <w:r w:rsidRPr="00FA13E8">
        <w:rPr>
          <w:rFonts w:ascii="Arial" w:eastAsia="Arial" w:hAnsi="Arial" w:cs="Arial"/>
          <w:sz w:val="19"/>
          <w:szCs w:val="19"/>
        </w:rPr>
        <w:t xml:space="preserve">materia de sexismo y comportamientos sexistas en las instituciones educativas y garantizar la tolerancia cero </w:t>
      </w:r>
      <w:r w:rsidR="003B2A13" w:rsidRPr="00FA13E8">
        <w:rPr>
          <w:rFonts w:ascii="Arial" w:eastAsia="Arial" w:hAnsi="Arial" w:cs="Arial"/>
          <w:sz w:val="19"/>
          <w:szCs w:val="19"/>
        </w:rPr>
        <w:t xml:space="preserve">ante </w:t>
      </w:r>
      <w:r w:rsidRPr="00FA13E8">
        <w:rPr>
          <w:rFonts w:ascii="Arial" w:eastAsia="Arial" w:hAnsi="Arial" w:cs="Arial"/>
          <w:sz w:val="19"/>
          <w:szCs w:val="19"/>
        </w:rPr>
        <w:t xml:space="preserve">tales fenómenos, incluidos la </w:t>
      </w:r>
      <w:proofErr w:type="spellStart"/>
      <w:r w:rsidRPr="00FA13E8">
        <w:rPr>
          <w:rFonts w:ascii="Arial" w:eastAsia="Arial" w:hAnsi="Arial" w:cs="Arial"/>
          <w:sz w:val="19"/>
          <w:szCs w:val="19"/>
        </w:rPr>
        <w:t>estereotipación</w:t>
      </w:r>
      <w:proofErr w:type="spellEnd"/>
      <w:r w:rsidRPr="00FA13E8">
        <w:rPr>
          <w:rFonts w:ascii="Arial" w:eastAsia="Arial" w:hAnsi="Arial" w:cs="Arial"/>
          <w:sz w:val="19"/>
          <w:szCs w:val="19"/>
        </w:rPr>
        <w:t xml:space="preserve"> de género, el </w:t>
      </w:r>
      <w:proofErr w:type="spellStart"/>
      <w:r w:rsidRPr="00FA13E8">
        <w:rPr>
          <w:rFonts w:ascii="Arial" w:eastAsia="Arial" w:hAnsi="Arial" w:cs="Arial"/>
          <w:sz w:val="19"/>
          <w:szCs w:val="19"/>
        </w:rPr>
        <w:t>bullying</w:t>
      </w:r>
      <w:proofErr w:type="spellEnd"/>
      <w:r w:rsidRPr="00FA13E8">
        <w:rPr>
          <w:rFonts w:ascii="Arial" w:eastAsia="Arial" w:hAnsi="Arial" w:cs="Arial"/>
          <w:sz w:val="19"/>
          <w:szCs w:val="19"/>
        </w:rPr>
        <w:t xml:space="preserve">, el </w:t>
      </w:r>
      <w:proofErr w:type="spellStart"/>
      <w:r w:rsidRPr="00FA13E8">
        <w:rPr>
          <w:rFonts w:ascii="Arial" w:eastAsia="Arial" w:hAnsi="Arial" w:cs="Arial"/>
          <w:sz w:val="19"/>
          <w:szCs w:val="19"/>
        </w:rPr>
        <w:t>ciberbullying</w:t>
      </w:r>
      <w:proofErr w:type="spellEnd"/>
      <w:r w:rsidRPr="00FA13E8">
        <w:rPr>
          <w:rFonts w:ascii="Arial" w:eastAsia="Arial" w:hAnsi="Arial" w:cs="Arial"/>
          <w:sz w:val="19"/>
          <w:szCs w:val="19"/>
        </w:rPr>
        <w:t>, los insultos sexistas y la violencia de género.</w:t>
      </w:r>
    </w:p>
    <w:p w14:paraId="57BAA43B" w14:textId="36119C48" w:rsidR="00D20C74" w:rsidRPr="00FA13E8" w:rsidRDefault="00D20C74" w:rsidP="00115EAC">
      <w:pPr>
        <w:spacing w:after="180" w:line="230" w:lineRule="exact"/>
        <w:ind w:left="20"/>
        <w:jc w:val="both"/>
        <w:rPr>
          <w:rFonts w:ascii="Arial" w:eastAsia="Arial" w:hAnsi="Arial" w:cs="Arial"/>
          <w:sz w:val="19"/>
          <w:szCs w:val="19"/>
        </w:rPr>
      </w:pPr>
      <w:r w:rsidRPr="00D20C74">
        <w:rPr>
          <w:rFonts w:ascii="Arial" w:eastAsia="Arial" w:hAnsi="Arial" w:cs="Arial"/>
          <w:color w:val="000000"/>
          <w:sz w:val="19"/>
          <w:szCs w:val="19"/>
        </w:rPr>
        <w:t xml:space="preserve">II.G.4. Organizar eventos, también por medio de organismos estatales, que aborden temas de igualdad de género y formas de prevenir y combatir el </w:t>
      </w:r>
      <w:r w:rsidRPr="00FA13E8">
        <w:rPr>
          <w:rFonts w:ascii="Arial" w:eastAsia="Arial" w:hAnsi="Arial" w:cs="Arial"/>
          <w:sz w:val="19"/>
          <w:szCs w:val="19"/>
        </w:rPr>
        <w:t>sexismo</w:t>
      </w:r>
      <w:r w:rsidR="003B2A13" w:rsidRPr="00FA13E8">
        <w:rPr>
          <w:rFonts w:ascii="Arial" w:eastAsia="Arial" w:hAnsi="Arial" w:cs="Arial"/>
          <w:sz w:val="19"/>
          <w:szCs w:val="19"/>
        </w:rPr>
        <w:t>,</w:t>
      </w:r>
      <w:r w:rsidRPr="00FA13E8">
        <w:rPr>
          <w:rFonts w:ascii="Arial" w:eastAsia="Arial" w:hAnsi="Arial" w:cs="Arial"/>
          <w:sz w:val="19"/>
          <w:szCs w:val="19"/>
        </w:rPr>
        <w:t xml:space="preserve"> los estereotipos y los sesgos inconscientes de género en todas las instituciones educativas.</w:t>
      </w:r>
    </w:p>
    <w:p w14:paraId="2E3B5921" w14:textId="4DC3F241" w:rsidR="00D20C74" w:rsidRPr="00FA13E8" w:rsidRDefault="00D20C74" w:rsidP="00115EAC">
      <w:pPr>
        <w:spacing w:after="212" w:line="230" w:lineRule="exact"/>
        <w:ind w:left="20"/>
        <w:jc w:val="both"/>
        <w:rPr>
          <w:rFonts w:ascii="Arial" w:eastAsia="Arial" w:hAnsi="Arial" w:cs="Arial"/>
          <w:sz w:val="19"/>
          <w:szCs w:val="19"/>
        </w:rPr>
      </w:pPr>
      <w:r w:rsidRPr="00FA13E8">
        <w:rPr>
          <w:rFonts w:ascii="Arial" w:eastAsia="Arial" w:hAnsi="Arial" w:cs="Arial"/>
          <w:sz w:val="19"/>
          <w:szCs w:val="19"/>
        </w:rPr>
        <w:t>II.G.5. Integrar la perspectiva de igualdad de género en todo lo relativo a</w:t>
      </w:r>
      <w:r w:rsidR="003B2A13" w:rsidRPr="00FA13E8">
        <w:rPr>
          <w:rFonts w:ascii="Arial" w:eastAsia="Arial" w:hAnsi="Arial" w:cs="Arial"/>
          <w:sz w:val="19"/>
          <w:szCs w:val="19"/>
        </w:rPr>
        <w:t xml:space="preserve"> la formación inicial y continua del profesorado</w:t>
      </w:r>
      <w:r w:rsidRPr="00FA13E8">
        <w:rPr>
          <w:rFonts w:ascii="Arial" w:eastAsia="Arial" w:hAnsi="Arial" w:cs="Arial"/>
          <w:sz w:val="19"/>
          <w:szCs w:val="19"/>
        </w:rPr>
        <w:t xml:space="preserve">, y en los cursos </w:t>
      </w:r>
      <w:r w:rsidR="003B2A13" w:rsidRPr="00FA13E8">
        <w:rPr>
          <w:rFonts w:ascii="Arial" w:eastAsia="Arial" w:hAnsi="Arial" w:cs="Arial"/>
          <w:sz w:val="19"/>
          <w:szCs w:val="19"/>
        </w:rPr>
        <w:t xml:space="preserve">de gestión </w:t>
      </w:r>
      <w:r w:rsidRPr="00FA13E8">
        <w:rPr>
          <w:rFonts w:ascii="Arial" w:eastAsia="Arial" w:hAnsi="Arial" w:cs="Arial"/>
          <w:sz w:val="19"/>
          <w:szCs w:val="19"/>
        </w:rPr>
        <w:t>para el personal</w:t>
      </w:r>
      <w:r w:rsidR="003B2A13" w:rsidRPr="00FA13E8">
        <w:rPr>
          <w:rFonts w:ascii="Arial" w:eastAsia="Arial" w:hAnsi="Arial" w:cs="Arial"/>
          <w:sz w:val="19"/>
          <w:szCs w:val="19"/>
        </w:rPr>
        <w:t xml:space="preserve"> </w:t>
      </w:r>
      <w:r w:rsidRPr="00FA13E8">
        <w:rPr>
          <w:rFonts w:ascii="Arial" w:eastAsia="Arial" w:hAnsi="Arial" w:cs="Arial"/>
          <w:sz w:val="19"/>
          <w:szCs w:val="19"/>
        </w:rPr>
        <w:t>de centros escolares.</w:t>
      </w:r>
    </w:p>
    <w:p w14:paraId="35D71DD5" w14:textId="77777777" w:rsidR="00D20C74" w:rsidRPr="00D20C74" w:rsidRDefault="00D20C74" w:rsidP="00115EAC">
      <w:pPr>
        <w:spacing w:after="162" w:line="19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En lo que respecta a la metodología docente, las herramientas y el currículo:</w:t>
      </w:r>
    </w:p>
    <w:p w14:paraId="18A03BDD" w14:textId="16BF246B" w:rsidR="00D20C74" w:rsidRPr="00D20C74" w:rsidRDefault="00D20C74" w:rsidP="00115EAC">
      <w:pPr>
        <w:spacing w:after="184"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II.</w:t>
      </w:r>
      <w:r w:rsidRPr="00FA13E8">
        <w:rPr>
          <w:rFonts w:ascii="Arial" w:eastAsia="Arial" w:hAnsi="Arial" w:cs="Arial"/>
          <w:sz w:val="19"/>
          <w:szCs w:val="19"/>
        </w:rPr>
        <w:t>G.6. Elaborar directrices para garantizar la integración de la igualdad de género,</w:t>
      </w:r>
      <w:r w:rsidR="003B2A13" w:rsidRPr="00FA13E8">
        <w:rPr>
          <w:rFonts w:ascii="Arial" w:eastAsia="Arial" w:hAnsi="Arial" w:cs="Arial"/>
          <w:sz w:val="19"/>
          <w:szCs w:val="19"/>
        </w:rPr>
        <w:t xml:space="preserve"> la no discriminación y los derechos humanos</w:t>
      </w:r>
      <w:r w:rsidRPr="00FA13E8">
        <w:rPr>
          <w:rFonts w:ascii="Arial" w:eastAsia="Arial" w:hAnsi="Arial" w:cs="Arial"/>
          <w:sz w:val="19"/>
          <w:szCs w:val="19"/>
        </w:rPr>
        <w:t xml:space="preserve"> así como metodologías y herramientas de enseñanza en el currículo de todos los niveles educativos desde la infancia, tanto en centros públicos como privados. Esto incluye educación </w:t>
      </w:r>
      <w:r w:rsidR="00EF313F" w:rsidRPr="00FA13E8">
        <w:rPr>
          <w:rFonts w:ascii="Arial" w:eastAsia="Arial" w:hAnsi="Arial" w:cs="Arial"/>
          <w:sz w:val="19"/>
          <w:szCs w:val="19"/>
        </w:rPr>
        <w:t xml:space="preserve">para </w:t>
      </w:r>
      <w:r w:rsidRPr="00FA13E8">
        <w:rPr>
          <w:rFonts w:ascii="Arial" w:eastAsia="Arial" w:hAnsi="Arial" w:cs="Arial"/>
          <w:sz w:val="19"/>
          <w:szCs w:val="19"/>
        </w:rPr>
        <w:t>la vida privada, con el fin de fomentar que los menores sean autosuficientes y responsables en sus relaciones y comportamientos, incluidos temas como el consentimiento y el espacio personal. Los currículos deben contener educación</w:t>
      </w:r>
      <w:r w:rsidR="00EF313F" w:rsidRPr="00FA13E8">
        <w:rPr>
          <w:rFonts w:ascii="Arial" w:eastAsia="Arial" w:hAnsi="Arial" w:cs="Arial"/>
          <w:sz w:val="19"/>
          <w:szCs w:val="19"/>
        </w:rPr>
        <w:t xml:space="preserve"> afectiva y sexual</w:t>
      </w:r>
      <w:r w:rsidRPr="00FA13E8">
        <w:rPr>
          <w:rFonts w:ascii="Arial" w:eastAsia="Arial" w:hAnsi="Arial" w:cs="Arial"/>
          <w:sz w:val="19"/>
          <w:szCs w:val="19"/>
        </w:rPr>
        <w:t xml:space="preserve"> para niñas y niños adaptada a la edad, basada en la evidencia y científicamente precisa</w:t>
      </w:r>
      <w:r w:rsidR="00931EA2" w:rsidRPr="00FA13E8">
        <w:rPr>
          <w:rFonts w:ascii="Arial" w:eastAsia="Arial" w:hAnsi="Arial" w:cs="Arial"/>
          <w:sz w:val="19"/>
          <w:szCs w:val="19"/>
        </w:rPr>
        <w:t xml:space="preserve"> e integral</w:t>
      </w:r>
      <w:r w:rsidRPr="00FA13E8">
        <w:rPr>
          <w:rFonts w:ascii="Arial" w:eastAsia="Arial" w:hAnsi="Arial" w:cs="Arial"/>
          <w:sz w:val="19"/>
          <w:szCs w:val="19"/>
        </w:rPr>
        <w:t xml:space="preserve">. También deben </w:t>
      </w:r>
      <w:r w:rsidR="00931EA2" w:rsidRPr="00FA13E8">
        <w:rPr>
          <w:rFonts w:ascii="Arial" w:eastAsia="Arial" w:hAnsi="Arial" w:cs="Arial"/>
          <w:sz w:val="19"/>
          <w:szCs w:val="19"/>
        </w:rPr>
        <w:t xml:space="preserve">cubrir </w:t>
      </w:r>
      <w:r w:rsidRPr="00FA13E8">
        <w:rPr>
          <w:rFonts w:ascii="Arial" w:eastAsia="Arial" w:hAnsi="Arial" w:cs="Arial"/>
          <w:sz w:val="19"/>
          <w:szCs w:val="19"/>
        </w:rPr>
        <w:t xml:space="preserve">las formas </w:t>
      </w:r>
      <w:proofErr w:type="spellStart"/>
      <w:r w:rsidR="00931EA2" w:rsidRPr="00FA13E8">
        <w:rPr>
          <w:rFonts w:ascii="Arial" w:eastAsia="Arial" w:hAnsi="Arial" w:cs="Arial"/>
          <w:sz w:val="19"/>
          <w:szCs w:val="19"/>
        </w:rPr>
        <w:t>interseccionale</w:t>
      </w:r>
      <w:r w:rsidR="00FA13E8" w:rsidRPr="00FA13E8">
        <w:rPr>
          <w:rFonts w:ascii="Arial" w:eastAsia="Arial" w:hAnsi="Arial" w:cs="Arial"/>
          <w:sz w:val="19"/>
          <w:szCs w:val="19"/>
        </w:rPr>
        <w:t>s</w:t>
      </w:r>
      <w:proofErr w:type="spellEnd"/>
      <w:r w:rsidRPr="00FA13E8">
        <w:rPr>
          <w:rFonts w:ascii="Arial" w:eastAsia="Arial" w:hAnsi="Arial" w:cs="Arial"/>
          <w:sz w:val="19"/>
          <w:szCs w:val="19"/>
        </w:rPr>
        <w:t xml:space="preserve"> de sexismo, basadas por ejemplo en </w:t>
      </w:r>
      <w:r w:rsidR="00931EA2" w:rsidRPr="00FA13E8">
        <w:rPr>
          <w:rFonts w:ascii="Arial" w:eastAsia="Arial" w:hAnsi="Arial" w:cs="Arial"/>
          <w:sz w:val="19"/>
          <w:szCs w:val="19"/>
        </w:rPr>
        <w:t xml:space="preserve">la condición </w:t>
      </w:r>
      <w:r w:rsidRPr="00FA13E8">
        <w:rPr>
          <w:rFonts w:ascii="Arial" w:eastAsia="Arial" w:hAnsi="Arial" w:cs="Arial"/>
          <w:sz w:val="19"/>
          <w:szCs w:val="19"/>
        </w:rPr>
        <w:t>de migrante o en la discapacidad.</w:t>
      </w:r>
    </w:p>
    <w:p w14:paraId="56254BB3" w14:textId="55B97BE6" w:rsidR="00D20C74" w:rsidRPr="00D20C74" w:rsidRDefault="00D20C74" w:rsidP="00115EAC">
      <w:pPr>
        <w:spacing w:after="176"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II.G.7. Fomentar el desarrollo de un sitio web con recursos, buenas prácticas y materiales de enseñanza y </w:t>
      </w:r>
      <w:r w:rsidRPr="00FA13E8">
        <w:rPr>
          <w:rFonts w:ascii="Arial" w:eastAsia="Arial" w:hAnsi="Arial" w:cs="Arial"/>
          <w:sz w:val="19"/>
          <w:szCs w:val="19"/>
        </w:rPr>
        <w:t xml:space="preserve">aprendizaje, y un manual para ayudar a detectar y eliminar los estereotipos de género en el material educativo para </w:t>
      </w:r>
      <w:r w:rsidR="00931EA2" w:rsidRPr="00FA13E8">
        <w:rPr>
          <w:rFonts w:ascii="Arial" w:eastAsia="Arial" w:hAnsi="Arial" w:cs="Arial"/>
          <w:sz w:val="19"/>
          <w:szCs w:val="19"/>
        </w:rPr>
        <w:t xml:space="preserve">personas </w:t>
      </w:r>
      <w:r w:rsidRPr="00FA13E8">
        <w:rPr>
          <w:rFonts w:ascii="Arial" w:eastAsia="Arial" w:hAnsi="Arial" w:cs="Arial"/>
          <w:sz w:val="19"/>
          <w:szCs w:val="19"/>
        </w:rPr>
        <w:t>formador</w:t>
      </w:r>
      <w:r w:rsidR="00931EA2" w:rsidRPr="00FA13E8">
        <w:rPr>
          <w:rFonts w:ascii="Arial" w:eastAsia="Arial" w:hAnsi="Arial" w:cs="Arial"/>
          <w:sz w:val="19"/>
          <w:szCs w:val="19"/>
        </w:rPr>
        <w:t>a</w:t>
      </w:r>
      <w:r w:rsidRPr="00FA13E8">
        <w:rPr>
          <w:rFonts w:ascii="Arial" w:eastAsia="Arial" w:hAnsi="Arial" w:cs="Arial"/>
          <w:sz w:val="19"/>
          <w:szCs w:val="19"/>
        </w:rPr>
        <w:t>s, profesor</w:t>
      </w:r>
      <w:r w:rsidR="00931EA2" w:rsidRPr="00FA13E8">
        <w:rPr>
          <w:rFonts w:ascii="Arial" w:eastAsia="Arial" w:hAnsi="Arial" w:cs="Arial"/>
          <w:sz w:val="19"/>
          <w:szCs w:val="19"/>
        </w:rPr>
        <w:t>ado</w:t>
      </w:r>
      <w:r w:rsidRPr="00FA13E8">
        <w:rPr>
          <w:rFonts w:ascii="Arial" w:eastAsia="Arial" w:hAnsi="Arial" w:cs="Arial"/>
          <w:sz w:val="19"/>
          <w:szCs w:val="19"/>
        </w:rPr>
        <w:t xml:space="preserve"> </w:t>
      </w:r>
      <w:r w:rsidR="00931EA2" w:rsidRPr="00FA13E8">
        <w:rPr>
          <w:rFonts w:ascii="Arial" w:eastAsia="Arial" w:hAnsi="Arial" w:cs="Arial"/>
          <w:sz w:val="19"/>
          <w:szCs w:val="19"/>
        </w:rPr>
        <w:t>y personal de la inspección</w:t>
      </w:r>
      <w:r w:rsidRPr="00FA13E8">
        <w:rPr>
          <w:rFonts w:ascii="Arial" w:eastAsia="Arial" w:hAnsi="Arial" w:cs="Arial"/>
          <w:sz w:val="19"/>
          <w:szCs w:val="19"/>
        </w:rPr>
        <w:t>.</w:t>
      </w:r>
    </w:p>
    <w:p w14:paraId="6FD5F7A1" w14:textId="4200F6A7" w:rsidR="00D20C74" w:rsidRPr="00FA13E8" w:rsidRDefault="00D20C74" w:rsidP="00115EAC">
      <w:pPr>
        <w:spacing w:after="240" w:line="230" w:lineRule="exact"/>
        <w:ind w:left="20"/>
        <w:jc w:val="both"/>
        <w:rPr>
          <w:rFonts w:ascii="Arial" w:eastAsia="Arial" w:hAnsi="Arial" w:cs="Arial"/>
          <w:sz w:val="19"/>
          <w:szCs w:val="19"/>
        </w:rPr>
      </w:pPr>
      <w:r w:rsidRPr="00FA13E8">
        <w:rPr>
          <w:rFonts w:ascii="Arial" w:eastAsia="Arial" w:hAnsi="Arial" w:cs="Arial"/>
          <w:sz w:val="19"/>
          <w:szCs w:val="19"/>
        </w:rPr>
        <w:t xml:space="preserve">II.G.8. Promover programas especiales y </w:t>
      </w:r>
      <w:r w:rsidR="00931EA2" w:rsidRPr="00FA13E8">
        <w:rPr>
          <w:rFonts w:ascii="Arial" w:eastAsia="Arial" w:hAnsi="Arial" w:cs="Arial"/>
          <w:sz w:val="19"/>
          <w:szCs w:val="19"/>
        </w:rPr>
        <w:t xml:space="preserve">de </w:t>
      </w:r>
      <w:r w:rsidRPr="00FA13E8">
        <w:rPr>
          <w:rFonts w:ascii="Arial" w:eastAsia="Arial" w:hAnsi="Arial" w:cs="Arial"/>
          <w:sz w:val="19"/>
          <w:szCs w:val="19"/>
        </w:rPr>
        <w:t>asesoramiento profesional que asista a</w:t>
      </w:r>
      <w:r w:rsidR="00931EA2" w:rsidRPr="00FA13E8">
        <w:rPr>
          <w:rFonts w:ascii="Arial" w:eastAsia="Arial" w:hAnsi="Arial" w:cs="Arial"/>
          <w:sz w:val="19"/>
          <w:szCs w:val="19"/>
        </w:rPr>
        <w:t>l alumnado</w:t>
      </w:r>
      <w:r w:rsidRPr="00FA13E8">
        <w:rPr>
          <w:rFonts w:ascii="Arial" w:eastAsia="Arial" w:hAnsi="Arial" w:cs="Arial"/>
          <w:sz w:val="19"/>
          <w:szCs w:val="19"/>
        </w:rPr>
        <w:t xml:space="preserve"> a la hora de tomar decisiones</w:t>
      </w:r>
      <w:r w:rsidR="00931EA2" w:rsidRPr="00FA13E8">
        <w:rPr>
          <w:rFonts w:ascii="Arial" w:eastAsia="Arial" w:hAnsi="Arial" w:cs="Arial"/>
          <w:sz w:val="19"/>
          <w:szCs w:val="19"/>
        </w:rPr>
        <w:t xml:space="preserve"> sobre la elección de sus estudios</w:t>
      </w:r>
      <w:r w:rsidRPr="00FA13E8">
        <w:rPr>
          <w:rFonts w:ascii="Arial" w:eastAsia="Arial" w:hAnsi="Arial" w:cs="Arial"/>
          <w:sz w:val="19"/>
          <w:szCs w:val="19"/>
        </w:rPr>
        <w:t xml:space="preserve"> y </w:t>
      </w:r>
      <w:r w:rsidR="00931EA2" w:rsidRPr="00FA13E8">
        <w:rPr>
          <w:rFonts w:ascii="Arial" w:eastAsia="Arial" w:hAnsi="Arial" w:cs="Arial"/>
          <w:sz w:val="19"/>
          <w:szCs w:val="19"/>
        </w:rPr>
        <w:t xml:space="preserve">carrera </w:t>
      </w:r>
      <w:r w:rsidRPr="00FA13E8">
        <w:rPr>
          <w:rFonts w:ascii="Arial" w:eastAsia="Arial" w:hAnsi="Arial" w:cs="Arial"/>
          <w:sz w:val="19"/>
          <w:szCs w:val="19"/>
        </w:rPr>
        <w:t>profesional</w:t>
      </w:r>
      <w:r w:rsidR="00FA13E8" w:rsidRPr="00FA13E8">
        <w:rPr>
          <w:rFonts w:ascii="Arial" w:eastAsia="Arial" w:hAnsi="Arial" w:cs="Arial"/>
          <w:sz w:val="19"/>
          <w:szCs w:val="19"/>
        </w:rPr>
        <w:t xml:space="preserve"> </w:t>
      </w:r>
      <w:r w:rsidRPr="00FA13E8">
        <w:rPr>
          <w:rFonts w:ascii="Arial" w:eastAsia="Arial" w:hAnsi="Arial" w:cs="Arial"/>
          <w:sz w:val="19"/>
          <w:szCs w:val="19"/>
        </w:rPr>
        <w:t>que no se basen en estereotipos de género, incluyendo la formación para el personal en materia de los estereotipos y sesgos</w:t>
      </w:r>
      <w:r w:rsidR="00931EA2" w:rsidRPr="00FA13E8">
        <w:rPr>
          <w:rFonts w:ascii="Arial" w:eastAsia="Arial" w:hAnsi="Arial" w:cs="Arial"/>
          <w:sz w:val="19"/>
          <w:szCs w:val="19"/>
        </w:rPr>
        <w:t xml:space="preserve"> inconscientes</w:t>
      </w:r>
      <w:r w:rsidRPr="00FA13E8">
        <w:rPr>
          <w:rFonts w:ascii="Arial" w:eastAsia="Arial" w:hAnsi="Arial" w:cs="Arial"/>
          <w:sz w:val="19"/>
          <w:szCs w:val="19"/>
        </w:rPr>
        <w:t xml:space="preserve"> de género.</w:t>
      </w:r>
    </w:p>
    <w:p w14:paraId="7E89C103" w14:textId="77777777" w:rsidR="00D20C74" w:rsidRPr="00D20C74" w:rsidRDefault="00D20C74" w:rsidP="00115EAC">
      <w:pPr>
        <w:keepNext/>
        <w:keepLines/>
        <w:spacing w:after="222" w:line="190" w:lineRule="exact"/>
        <w:ind w:left="20"/>
        <w:jc w:val="both"/>
        <w:outlineLvl w:val="1"/>
        <w:rPr>
          <w:rFonts w:ascii="Arial" w:eastAsia="Arial" w:hAnsi="Arial" w:cs="Arial"/>
          <w:b/>
          <w:bCs/>
          <w:color w:val="000000"/>
          <w:sz w:val="19"/>
          <w:szCs w:val="19"/>
        </w:rPr>
      </w:pPr>
      <w:bookmarkStart w:id="16" w:name="bookmark16"/>
      <w:r w:rsidRPr="00D20C74">
        <w:rPr>
          <w:rFonts w:ascii="Arial" w:eastAsia="Arial" w:hAnsi="Arial" w:cs="Arial"/>
          <w:b/>
          <w:bCs/>
          <w:color w:val="000000"/>
          <w:sz w:val="19"/>
          <w:szCs w:val="19"/>
        </w:rPr>
        <w:t>II.H. Cultura y deporte</w:t>
      </w:r>
      <w:bookmarkEnd w:id="16"/>
    </w:p>
    <w:p w14:paraId="05BE9517" w14:textId="26558DB5"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El sexismo se manifiesta en distintos aspectos de la vida cultural, especialmente por medio de la omnipresencia de los estereotipos de género. Según el Comité Internacional de Naciones Unidas de Derechos Económicos, Sociales y Culturales, la vida cultural abarca los estilos de vida, el lenguaje, la literatura oral y escrita, la música, las canciones, la comunicación no verbal, la religión y el sistema de creencias, los ritos y ceremonias, los deportes y juegos, los métodos de producción o tecnología, los ambientes naturales y los </w:t>
      </w:r>
      <w:r w:rsidRPr="00FA13E8">
        <w:rPr>
          <w:rFonts w:ascii="Arial" w:eastAsia="Arial" w:hAnsi="Arial" w:cs="Arial"/>
          <w:sz w:val="19"/>
          <w:szCs w:val="19"/>
        </w:rPr>
        <w:t xml:space="preserve">fabricados por el </w:t>
      </w:r>
      <w:r w:rsidR="00FA13E8">
        <w:rPr>
          <w:rFonts w:ascii="Arial" w:eastAsia="Arial" w:hAnsi="Arial" w:cs="Arial"/>
          <w:sz w:val="19"/>
          <w:szCs w:val="19"/>
        </w:rPr>
        <w:t>ser humano</w:t>
      </w:r>
      <w:r w:rsidRPr="00D20C74">
        <w:rPr>
          <w:rFonts w:ascii="Arial" w:eastAsia="Arial" w:hAnsi="Arial" w:cs="Arial"/>
          <w:color w:val="000000"/>
          <w:sz w:val="19"/>
          <w:szCs w:val="19"/>
        </w:rPr>
        <w:t>, la comida, la vestimenta y la vivienda, el arte, las costumbres y las tradiciones. El arte y la cultura son elementos esenciales en la configuración de las actitudes y roles de género y, por tanto, resulta crucial abordar el sexismo en estos ámbitos. Además, según la Convención de Estambul, la cultura, la religión, las costumbres o las tradiciones no deben considerarse como justificativas de actos de violencia contra las mujeres y las niñas.</w:t>
      </w:r>
    </w:p>
    <w:p w14:paraId="7B6A56B6" w14:textId="49535B3B" w:rsidR="00D20C74" w:rsidRPr="00FA13E8" w:rsidRDefault="00D20C74" w:rsidP="00115EAC">
      <w:pPr>
        <w:spacing w:after="212" w:line="230" w:lineRule="exact"/>
        <w:ind w:left="20"/>
        <w:jc w:val="both"/>
        <w:rPr>
          <w:rFonts w:ascii="Arial" w:eastAsia="Arial" w:hAnsi="Arial" w:cs="Arial"/>
          <w:sz w:val="19"/>
          <w:szCs w:val="19"/>
        </w:rPr>
      </w:pPr>
      <w:r w:rsidRPr="00FA13E8">
        <w:rPr>
          <w:rFonts w:ascii="Arial" w:eastAsia="Arial" w:hAnsi="Arial" w:cs="Arial"/>
          <w:sz w:val="19"/>
          <w:szCs w:val="19"/>
        </w:rPr>
        <w:t>Algunos aspectos que deben abordarse en la vida deportiva incluyen: las actitudes sexistas por parte de medios</w:t>
      </w:r>
      <w:r w:rsidR="0023269F" w:rsidRPr="00FA13E8">
        <w:rPr>
          <w:rFonts w:ascii="Arial" w:eastAsia="Arial" w:hAnsi="Arial" w:cs="Arial"/>
          <w:sz w:val="19"/>
          <w:szCs w:val="19"/>
        </w:rPr>
        <w:t xml:space="preserve"> de comunicación</w:t>
      </w:r>
      <w:r w:rsidRPr="00FA13E8">
        <w:rPr>
          <w:rFonts w:ascii="Arial" w:eastAsia="Arial" w:hAnsi="Arial" w:cs="Arial"/>
          <w:sz w:val="19"/>
          <w:szCs w:val="19"/>
        </w:rPr>
        <w:t xml:space="preserve">, organizaciones deportivas, </w:t>
      </w:r>
      <w:r w:rsidR="00931EA2" w:rsidRPr="00FA13E8">
        <w:rPr>
          <w:rFonts w:ascii="Arial" w:eastAsia="Arial" w:hAnsi="Arial" w:cs="Arial"/>
          <w:sz w:val="19"/>
          <w:szCs w:val="19"/>
        </w:rPr>
        <w:t>quienes entrenan</w:t>
      </w:r>
      <w:r w:rsidRPr="00FA13E8">
        <w:rPr>
          <w:rFonts w:ascii="Arial" w:eastAsia="Arial" w:hAnsi="Arial" w:cs="Arial"/>
          <w:sz w:val="19"/>
          <w:szCs w:val="19"/>
        </w:rPr>
        <w:t xml:space="preserve">, </w:t>
      </w:r>
      <w:r w:rsidR="00931EA2" w:rsidRPr="00FA13E8">
        <w:rPr>
          <w:rFonts w:ascii="Arial" w:eastAsia="Arial" w:hAnsi="Arial" w:cs="Arial"/>
          <w:sz w:val="19"/>
          <w:szCs w:val="19"/>
        </w:rPr>
        <w:t>personas</w:t>
      </w:r>
      <w:r w:rsidRPr="00FA13E8">
        <w:rPr>
          <w:rFonts w:ascii="Arial" w:eastAsia="Arial" w:hAnsi="Arial" w:cs="Arial"/>
          <w:sz w:val="19"/>
          <w:szCs w:val="19"/>
        </w:rPr>
        <w:t xml:space="preserve"> líderes </w:t>
      </w:r>
      <w:r w:rsidR="00FA13E8" w:rsidRPr="00FA13E8">
        <w:rPr>
          <w:rFonts w:ascii="Arial" w:eastAsia="Arial" w:hAnsi="Arial" w:cs="Arial"/>
          <w:sz w:val="19"/>
          <w:szCs w:val="19"/>
        </w:rPr>
        <w:lastRenderedPageBreak/>
        <w:t>en el ámbito del deporte</w:t>
      </w:r>
      <w:r w:rsidRPr="00FA13E8">
        <w:rPr>
          <w:rFonts w:ascii="Arial" w:eastAsia="Arial" w:hAnsi="Arial" w:cs="Arial"/>
          <w:sz w:val="19"/>
          <w:szCs w:val="19"/>
        </w:rPr>
        <w:t>, atletas, etc.; la representación sexista de las mujeres en el deporte, banaliza</w:t>
      </w:r>
      <w:r w:rsidR="00316A74">
        <w:rPr>
          <w:rFonts w:ascii="Arial" w:eastAsia="Arial" w:hAnsi="Arial" w:cs="Arial"/>
          <w:sz w:val="19"/>
          <w:szCs w:val="19"/>
        </w:rPr>
        <w:t>ndo</w:t>
      </w:r>
      <w:r w:rsidRPr="00FA13E8">
        <w:rPr>
          <w:rFonts w:ascii="Arial" w:eastAsia="Arial" w:hAnsi="Arial" w:cs="Arial"/>
          <w:sz w:val="19"/>
          <w:szCs w:val="19"/>
        </w:rPr>
        <w:t xml:space="preserve"> los logros deportivos de las mujeres, al presentarlas </w:t>
      </w:r>
      <w:r w:rsidR="00316A74">
        <w:rPr>
          <w:rFonts w:ascii="Arial" w:eastAsia="Arial" w:hAnsi="Arial" w:cs="Arial"/>
          <w:sz w:val="19"/>
          <w:szCs w:val="19"/>
        </w:rPr>
        <w:t>usando</w:t>
      </w:r>
      <w:r w:rsidR="00931EA2" w:rsidRPr="00FA13E8">
        <w:rPr>
          <w:rFonts w:ascii="Arial" w:eastAsia="Arial" w:hAnsi="Arial" w:cs="Arial"/>
          <w:sz w:val="19"/>
          <w:szCs w:val="19"/>
        </w:rPr>
        <w:t xml:space="preserve"> roles estereotipados </w:t>
      </w:r>
      <w:r w:rsidRPr="00FA13E8">
        <w:rPr>
          <w:rFonts w:ascii="Arial" w:eastAsia="Arial" w:hAnsi="Arial" w:cs="Arial"/>
          <w:sz w:val="19"/>
          <w:szCs w:val="19"/>
        </w:rPr>
        <w:t>o infravalorando los deportes que practican; y</w:t>
      </w:r>
      <w:r w:rsidR="00931EA2" w:rsidRPr="00FA13E8">
        <w:rPr>
          <w:rFonts w:ascii="Arial" w:eastAsia="Arial" w:hAnsi="Arial" w:cs="Arial"/>
          <w:sz w:val="19"/>
          <w:szCs w:val="19"/>
        </w:rPr>
        <w:t>,</w:t>
      </w:r>
      <w:r w:rsidRPr="00FA13E8">
        <w:rPr>
          <w:rFonts w:ascii="Arial" w:eastAsia="Arial" w:hAnsi="Arial" w:cs="Arial"/>
          <w:sz w:val="19"/>
          <w:szCs w:val="19"/>
        </w:rPr>
        <w:t xml:space="preserve"> el sexismo y el discurso de odio sexista en los eventos deportivos.</w:t>
      </w:r>
    </w:p>
    <w:p w14:paraId="398D8FA2" w14:textId="77777777" w:rsidR="00D20C74" w:rsidRPr="00D20C74" w:rsidRDefault="00D20C74" w:rsidP="00115EAC">
      <w:pPr>
        <w:spacing w:after="222" w:line="19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Se invita a los Gobiernos de los Estados miembros a tomar en consideración las siguientes medidas:</w:t>
      </w:r>
    </w:p>
    <w:p w14:paraId="06CC1C16" w14:textId="25D8878C" w:rsidR="00D20C74" w:rsidRPr="00D20C74" w:rsidRDefault="00D20C74" w:rsidP="00115EAC">
      <w:pPr>
        <w:spacing w:after="184"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II.H.1. </w:t>
      </w:r>
      <w:r w:rsidRPr="00FA13E8">
        <w:rPr>
          <w:rFonts w:ascii="Arial" w:eastAsia="Arial" w:hAnsi="Arial" w:cs="Arial"/>
          <w:sz w:val="19"/>
          <w:szCs w:val="19"/>
        </w:rPr>
        <w:t xml:space="preserve">Elaborar y promover herramientas para luchar contra el sexismo en los sectores cultural y deportivo, </w:t>
      </w:r>
      <w:r w:rsidR="00931EA2" w:rsidRPr="00FA13E8">
        <w:rPr>
          <w:rFonts w:ascii="Arial" w:eastAsia="Arial" w:hAnsi="Arial" w:cs="Arial"/>
          <w:sz w:val="19"/>
          <w:szCs w:val="19"/>
        </w:rPr>
        <w:t xml:space="preserve">tales </w:t>
      </w:r>
      <w:r w:rsidRPr="00FA13E8">
        <w:rPr>
          <w:rFonts w:ascii="Arial" w:eastAsia="Arial" w:hAnsi="Arial" w:cs="Arial"/>
          <w:sz w:val="19"/>
          <w:szCs w:val="19"/>
        </w:rPr>
        <w:t>como material</w:t>
      </w:r>
      <w:r w:rsidR="00931EA2" w:rsidRPr="00FA13E8">
        <w:rPr>
          <w:rFonts w:ascii="Arial" w:eastAsia="Arial" w:hAnsi="Arial" w:cs="Arial"/>
          <w:sz w:val="19"/>
          <w:szCs w:val="19"/>
        </w:rPr>
        <w:t>es</w:t>
      </w:r>
      <w:r w:rsidRPr="00FA13E8">
        <w:rPr>
          <w:rFonts w:ascii="Arial" w:eastAsia="Arial" w:hAnsi="Arial" w:cs="Arial"/>
          <w:sz w:val="19"/>
          <w:szCs w:val="19"/>
        </w:rPr>
        <w:t xml:space="preserve"> formativo</w:t>
      </w:r>
      <w:r w:rsidR="00931EA2" w:rsidRPr="00FA13E8">
        <w:rPr>
          <w:rFonts w:ascii="Arial" w:eastAsia="Arial" w:hAnsi="Arial" w:cs="Arial"/>
          <w:sz w:val="19"/>
          <w:szCs w:val="19"/>
        </w:rPr>
        <w:t>s</w:t>
      </w:r>
      <w:r w:rsidRPr="00FA13E8">
        <w:rPr>
          <w:rFonts w:ascii="Arial" w:eastAsia="Arial" w:hAnsi="Arial" w:cs="Arial"/>
          <w:sz w:val="19"/>
          <w:szCs w:val="19"/>
        </w:rPr>
        <w:t xml:space="preserve"> o herramientas sobre lenguaje y comunicación con perspectiva de género.</w:t>
      </w:r>
    </w:p>
    <w:p w14:paraId="5F5E307D" w14:textId="6BC26C24" w:rsidR="00D20C74" w:rsidRPr="00D20C74" w:rsidRDefault="00936005" w:rsidP="00115EAC">
      <w:pPr>
        <w:spacing w:after="176" w:line="226" w:lineRule="exact"/>
        <w:ind w:left="20"/>
        <w:jc w:val="both"/>
        <w:rPr>
          <w:rFonts w:ascii="Arial" w:eastAsia="Arial" w:hAnsi="Arial" w:cs="Arial"/>
          <w:color w:val="000000"/>
          <w:sz w:val="19"/>
          <w:szCs w:val="19"/>
        </w:rPr>
      </w:pPr>
      <w:r>
        <w:rPr>
          <w:rFonts w:ascii="Arial" w:eastAsia="Arial" w:hAnsi="Arial" w:cs="Arial"/>
          <w:color w:val="000000"/>
          <w:sz w:val="19"/>
          <w:szCs w:val="19"/>
        </w:rPr>
        <w:t>II.H.2. Reafirma</w:t>
      </w:r>
      <w:r w:rsidR="00D20C74" w:rsidRPr="00D20C74">
        <w:rPr>
          <w:rFonts w:ascii="Arial" w:eastAsia="Arial" w:hAnsi="Arial" w:cs="Arial"/>
          <w:color w:val="000000"/>
          <w:sz w:val="19"/>
          <w:szCs w:val="19"/>
        </w:rPr>
        <w:t>r y aplicar las Recomendaciones CM/</w:t>
      </w:r>
      <w:proofErr w:type="spellStart"/>
      <w:proofErr w:type="gramStart"/>
      <w:r w:rsidR="00D20C74" w:rsidRPr="00D20C74">
        <w:rPr>
          <w:rFonts w:ascii="Arial" w:eastAsia="Arial" w:hAnsi="Arial" w:cs="Arial"/>
          <w:color w:val="000000"/>
          <w:sz w:val="19"/>
          <w:szCs w:val="19"/>
        </w:rPr>
        <w:t>Rec</w:t>
      </w:r>
      <w:proofErr w:type="spellEnd"/>
      <w:r w:rsidR="00D20C74" w:rsidRPr="00D20C74">
        <w:rPr>
          <w:rFonts w:ascii="Arial" w:eastAsia="Arial" w:hAnsi="Arial" w:cs="Arial"/>
          <w:color w:val="000000"/>
          <w:sz w:val="19"/>
          <w:szCs w:val="19"/>
        </w:rPr>
        <w:t>(</w:t>
      </w:r>
      <w:proofErr w:type="gramEnd"/>
      <w:r w:rsidR="00D20C74" w:rsidRPr="00D20C74">
        <w:rPr>
          <w:rFonts w:ascii="Arial" w:eastAsia="Arial" w:hAnsi="Arial" w:cs="Arial"/>
          <w:color w:val="000000"/>
          <w:sz w:val="19"/>
          <w:szCs w:val="19"/>
        </w:rPr>
        <w:t>2015)2 del Comité de Ministros a los Estados miembros sobre la perspectiva de igualdad entre hombres y mujeres en el deporte y CM/</w:t>
      </w:r>
      <w:proofErr w:type="spellStart"/>
      <w:r w:rsidR="00D20C74" w:rsidRPr="00D20C74">
        <w:rPr>
          <w:rFonts w:ascii="Arial" w:eastAsia="Arial" w:hAnsi="Arial" w:cs="Arial"/>
          <w:color w:val="000000"/>
          <w:sz w:val="19"/>
          <w:szCs w:val="19"/>
        </w:rPr>
        <w:t>Rec</w:t>
      </w:r>
      <w:proofErr w:type="spellEnd"/>
      <w:r w:rsidR="00D20C74" w:rsidRPr="00D20C74">
        <w:rPr>
          <w:rFonts w:ascii="Arial" w:eastAsia="Arial" w:hAnsi="Arial" w:cs="Arial"/>
          <w:color w:val="000000"/>
          <w:sz w:val="19"/>
          <w:szCs w:val="19"/>
        </w:rPr>
        <w:t>(2017)9 del Comité de Ministros a los Estados miembros sobre igualdad de género en el sector audiovisual.</w:t>
      </w:r>
    </w:p>
    <w:p w14:paraId="3B77039A" w14:textId="3BFDA391" w:rsidR="00D20C74" w:rsidRPr="00D20C74" w:rsidRDefault="00D20C74" w:rsidP="00115EAC">
      <w:pPr>
        <w:spacing w:after="180"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II.H.3. Animar a las </w:t>
      </w:r>
      <w:r w:rsidRPr="00FA13E8">
        <w:rPr>
          <w:rFonts w:ascii="Arial" w:eastAsia="Arial" w:hAnsi="Arial" w:cs="Arial"/>
          <w:sz w:val="19"/>
          <w:szCs w:val="19"/>
        </w:rPr>
        <w:t xml:space="preserve">principales figuras de la cultura y </w:t>
      </w:r>
      <w:r w:rsidR="0073151F" w:rsidRPr="00FA13E8">
        <w:rPr>
          <w:rFonts w:ascii="Arial" w:eastAsia="Arial" w:hAnsi="Arial" w:cs="Arial"/>
          <w:sz w:val="19"/>
          <w:szCs w:val="19"/>
        </w:rPr>
        <w:t>d</w:t>
      </w:r>
      <w:r w:rsidRPr="00FA13E8">
        <w:rPr>
          <w:rFonts w:ascii="Arial" w:eastAsia="Arial" w:hAnsi="Arial" w:cs="Arial"/>
          <w:sz w:val="19"/>
          <w:szCs w:val="19"/>
        </w:rPr>
        <w:t xml:space="preserve">el deporte a corregir las </w:t>
      </w:r>
      <w:r w:rsidR="0073151F" w:rsidRPr="00FA13E8">
        <w:rPr>
          <w:rFonts w:ascii="Arial" w:eastAsia="Arial" w:hAnsi="Arial" w:cs="Arial"/>
          <w:sz w:val="19"/>
          <w:szCs w:val="19"/>
        </w:rPr>
        <w:t xml:space="preserve">asunciones </w:t>
      </w:r>
      <w:r w:rsidRPr="00FA13E8">
        <w:rPr>
          <w:rFonts w:ascii="Arial" w:eastAsia="Arial" w:hAnsi="Arial" w:cs="Arial"/>
          <w:sz w:val="19"/>
          <w:szCs w:val="19"/>
        </w:rPr>
        <w:t xml:space="preserve">sexistas o </w:t>
      </w:r>
      <w:r w:rsidR="0073151F" w:rsidRPr="00FA13E8">
        <w:rPr>
          <w:rFonts w:ascii="Arial" w:eastAsia="Arial" w:hAnsi="Arial" w:cs="Arial"/>
          <w:sz w:val="19"/>
          <w:szCs w:val="19"/>
        </w:rPr>
        <w:t xml:space="preserve">a </w:t>
      </w:r>
      <w:r w:rsidRPr="00FA13E8">
        <w:rPr>
          <w:rFonts w:ascii="Arial" w:eastAsia="Arial" w:hAnsi="Arial" w:cs="Arial"/>
          <w:sz w:val="19"/>
          <w:szCs w:val="19"/>
        </w:rPr>
        <w:t>denunciar el discurso de odio sexista.</w:t>
      </w:r>
    </w:p>
    <w:p w14:paraId="5FD1FCC4" w14:textId="69A48049" w:rsidR="00D20C74" w:rsidRPr="00FA13E8" w:rsidRDefault="00D20C74" w:rsidP="00115EAC">
      <w:pPr>
        <w:spacing w:after="180" w:line="230" w:lineRule="exact"/>
        <w:ind w:left="20"/>
        <w:jc w:val="both"/>
        <w:rPr>
          <w:rFonts w:ascii="Arial" w:eastAsia="Arial" w:hAnsi="Arial" w:cs="Arial"/>
          <w:sz w:val="19"/>
          <w:szCs w:val="19"/>
        </w:rPr>
      </w:pPr>
      <w:r w:rsidRPr="00D20C74">
        <w:rPr>
          <w:rFonts w:ascii="Arial" w:eastAsia="Arial" w:hAnsi="Arial" w:cs="Arial"/>
          <w:color w:val="000000"/>
          <w:sz w:val="19"/>
          <w:szCs w:val="19"/>
        </w:rPr>
        <w:t xml:space="preserve">II.H.4. Instar a que las federaciones y asociaciones deportivas y </w:t>
      </w:r>
      <w:r w:rsidRPr="00FA13E8">
        <w:rPr>
          <w:rFonts w:ascii="Arial" w:eastAsia="Arial" w:hAnsi="Arial" w:cs="Arial"/>
          <w:sz w:val="19"/>
          <w:szCs w:val="19"/>
        </w:rPr>
        <w:t>las instituciones culturales</w:t>
      </w:r>
      <w:r w:rsidR="00FA13E8" w:rsidRPr="00FA13E8">
        <w:rPr>
          <w:rFonts w:ascii="Arial" w:eastAsia="Arial" w:hAnsi="Arial" w:cs="Arial"/>
          <w:sz w:val="19"/>
          <w:szCs w:val="19"/>
        </w:rPr>
        <w:t xml:space="preserve">, </w:t>
      </w:r>
      <w:r w:rsidR="0073151F" w:rsidRPr="00FA13E8">
        <w:rPr>
          <w:rFonts w:ascii="Arial" w:eastAsia="Arial" w:hAnsi="Arial" w:cs="Arial"/>
          <w:sz w:val="19"/>
          <w:szCs w:val="19"/>
        </w:rPr>
        <w:t xml:space="preserve">a </w:t>
      </w:r>
      <w:r w:rsidRPr="00FA13E8">
        <w:rPr>
          <w:rFonts w:ascii="Arial" w:eastAsia="Arial" w:hAnsi="Arial" w:cs="Arial"/>
          <w:sz w:val="19"/>
          <w:szCs w:val="19"/>
        </w:rPr>
        <w:t>todos los niveles</w:t>
      </w:r>
      <w:r w:rsidR="0073151F" w:rsidRPr="00FA13E8">
        <w:rPr>
          <w:rFonts w:ascii="Arial" w:eastAsia="Arial" w:hAnsi="Arial" w:cs="Arial"/>
          <w:sz w:val="19"/>
          <w:szCs w:val="19"/>
        </w:rPr>
        <w:t>,</w:t>
      </w:r>
      <w:r w:rsidRPr="00FA13E8">
        <w:rPr>
          <w:rFonts w:ascii="Arial" w:eastAsia="Arial" w:hAnsi="Arial" w:cs="Arial"/>
          <w:sz w:val="19"/>
          <w:szCs w:val="19"/>
        </w:rPr>
        <w:t xml:space="preserve"> elaboren códigos de conducta para prevenir el sexismo y los comportamientos sexistas que debe</w:t>
      </w:r>
      <w:r w:rsidR="0073151F" w:rsidRPr="00FA13E8">
        <w:rPr>
          <w:rFonts w:ascii="Arial" w:eastAsia="Arial" w:hAnsi="Arial" w:cs="Arial"/>
          <w:sz w:val="19"/>
          <w:szCs w:val="19"/>
        </w:rPr>
        <w:t>ría</w:t>
      </w:r>
      <w:r w:rsidRPr="00FA13E8">
        <w:rPr>
          <w:rFonts w:ascii="Arial" w:eastAsia="Arial" w:hAnsi="Arial" w:cs="Arial"/>
          <w:sz w:val="19"/>
          <w:szCs w:val="19"/>
        </w:rPr>
        <w:t xml:space="preserve">n incluir medidas disciplinarias. Fomentar la tolerancia cero </w:t>
      </w:r>
      <w:r w:rsidR="0073151F" w:rsidRPr="00FA13E8">
        <w:rPr>
          <w:rFonts w:ascii="Arial" w:eastAsia="Arial" w:hAnsi="Arial" w:cs="Arial"/>
          <w:sz w:val="19"/>
          <w:szCs w:val="19"/>
        </w:rPr>
        <w:t xml:space="preserve">hacia </w:t>
      </w:r>
      <w:r w:rsidRPr="00FA13E8">
        <w:rPr>
          <w:rFonts w:ascii="Arial" w:eastAsia="Arial" w:hAnsi="Arial" w:cs="Arial"/>
          <w:sz w:val="19"/>
          <w:szCs w:val="19"/>
        </w:rPr>
        <w:t>el sexismo y el discurso de odio sexista en los eventos culturales y deportivos.</w:t>
      </w:r>
    </w:p>
    <w:p w14:paraId="15DAD288" w14:textId="0E5E6B5E" w:rsidR="00D20C74" w:rsidRPr="00FA13E8" w:rsidRDefault="00D20C74" w:rsidP="00115EAC">
      <w:pPr>
        <w:spacing w:after="180" w:line="230" w:lineRule="exact"/>
        <w:ind w:left="20"/>
        <w:jc w:val="both"/>
        <w:rPr>
          <w:rFonts w:ascii="Arial" w:eastAsia="Arial" w:hAnsi="Arial" w:cs="Arial"/>
          <w:sz w:val="19"/>
          <w:szCs w:val="19"/>
        </w:rPr>
      </w:pPr>
      <w:r w:rsidRPr="00FA13E8">
        <w:rPr>
          <w:rFonts w:ascii="Arial" w:eastAsia="Arial" w:hAnsi="Arial" w:cs="Arial"/>
          <w:sz w:val="19"/>
          <w:szCs w:val="19"/>
        </w:rPr>
        <w:t>II.H.5. Instar a los sectores deportivos y culturales</w:t>
      </w:r>
      <w:r w:rsidR="0073151F" w:rsidRPr="00FA13E8">
        <w:rPr>
          <w:rFonts w:ascii="Arial" w:eastAsia="Arial" w:hAnsi="Arial" w:cs="Arial"/>
          <w:sz w:val="19"/>
          <w:szCs w:val="19"/>
        </w:rPr>
        <w:t>,</w:t>
      </w:r>
      <w:r w:rsidRPr="00FA13E8">
        <w:rPr>
          <w:rFonts w:ascii="Arial" w:eastAsia="Arial" w:hAnsi="Arial" w:cs="Arial"/>
          <w:sz w:val="19"/>
          <w:szCs w:val="19"/>
        </w:rPr>
        <w:t xml:space="preserve"> </w:t>
      </w:r>
      <w:r w:rsidR="0073151F" w:rsidRPr="00FA13E8">
        <w:rPr>
          <w:rFonts w:ascii="Arial" w:eastAsia="Arial" w:hAnsi="Arial" w:cs="Arial"/>
          <w:sz w:val="19"/>
          <w:szCs w:val="19"/>
        </w:rPr>
        <w:t xml:space="preserve">a </w:t>
      </w:r>
      <w:r w:rsidRPr="00FA13E8">
        <w:rPr>
          <w:rFonts w:ascii="Arial" w:eastAsia="Arial" w:hAnsi="Arial" w:cs="Arial"/>
          <w:sz w:val="19"/>
          <w:szCs w:val="19"/>
        </w:rPr>
        <w:t>todos los niveles</w:t>
      </w:r>
      <w:r w:rsidR="0073151F" w:rsidRPr="00FA13E8">
        <w:rPr>
          <w:rFonts w:ascii="Arial" w:eastAsia="Arial" w:hAnsi="Arial" w:cs="Arial"/>
          <w:sz w:val="19"/>
          <w:szCs w:val="19"/>
        </w:rPr>
        <w:t>,</w:t>
      </w:r>
      <w:r w:rsidRPr="00FA13E8">
        <w:rPr>
          <w:rFonts w:ascii="Arial" w:eastAsia="Arial" w:hAnsi="Arial" w:cs="Arial"/>
          <w:sz w:val="19"/>
          <w:szCs w:val="19"/>
        </w:rPr>
        <w:t xml:space="preserve"> a que adopten medidas concretas para promover la igualdad de género y la representación no estereotipada de mujeres y hombres, niñas y niños.</w:t>
      </w:r>
    </w:p>
    <w:p w14:paraId="06CB7165" w14:textId="533820D3" w:rsidR="00D20C74" w:rsidRPr="00D20C74" w:rsidRDefault="00D20C74" w:rsidP="00115EAC">
      <w:pPr>
        <w:spacing w:after="212"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II.H.6. Promover la emisión y cobertura mediática, especialmente en los medios de titularidad pública, de los eventos</w:t>
      </w:r>
      <w:r w:rsidRPr="00FA13E8">
        <w:rPr>
          <w:rFonts w:ascii="Arial" w:eastAsia="Arial" w:hAnsi="Arial" w:cs="Arial"/>
          <w:sz w:val="19"/>
          <w:szCs w:val="19"/>
        </w:rPr>
        <w:t xml:space="preserve"> culturales y deportivos femeninos en la misma medida en que se emiten los masculinos, y celebrar públicamente los logros de las mujeres.</w:t>
      </w:r>
      <w:r w:rsidRPr="00FA13E8">
        <w:rPr>
          <w:rFonts w:ascii="Arial" w:eastAsia="Arial" w:hAnsi="Arial" w:cs="Arial"/>
          <w:sz w:val="19"/>
          <w:szCs w:val="19"/>
          <w:vertAlign w:val="superscript"/>
        </w:rPr>
        <w:footnoteReference w:id="15"/>
      </w:r>
      <w:r w:rsidRPr="00FA13E8">
        <w:rPr>
          <w:rFonts w:ascii="Arial" w:eastAsia="Arial" w:hAnsi="Arial" w:cs="Arial"/>
          <w:sz w:val="19"/>
          <w:szCs w:val="19"/>
        </w:rPr>
        <w:t xml:space="preserve"> Dar visibilidad y promover </w:t>
      </w:r>
      <w:r w:rsidR="0073151F" w:rsidRPr="00FA13E8">
        <w:rPr>
          <w:rFonts w:ascii="Arial" w:eastAsia="Arial" w:hAnsi="Arial" w:cs="Arial"/>
          <w:sz w:val="19"/>
          <w:szCs w:val="19"/>
        </w:rPr>
        <w:t xml:space="preserve">modelos positivos de </w:t>
      </w:r>
      <w:r w:rsidRPr="00FA13E8">
        <w:rPr>
          <w:rFonts w:ascii="Arial" w:eastAsia="Arial" w:hAnsi="Arial" w:cs="Arial"/>
          <w:sz w:val="19"/>
          <w:szCs w:val="19"/>
        </w:rPr>
        <w:t>mujeres y hombres, niñas y niños</w:t>
      </w:r>
      <w:r w:rsidR="0073151F" w:rsidRPr="00FA13E8">
        <w:rPr>
          <w:rFonts w:ascii="Arial" w:eastAsia="Arial" w:hAnsi="Arial" w:cs="Arial"/>
          <w:sz w:val="19"/>
          <w:szCs w:val="19"/>
        </w:rPr>
        <w:t>,</w:t>
      </w:r>
      <w:r w:rsidRPr="00FA13E8">
        <w:rPr>
          <w:rFonts w:ascii="Arial" w:eastAsia="Arial" w:hAnsi="Arial" w:cs="Arial"/>
          <w:sz w:val="19"/>
          <w:szCs w:val="19"/>
        </w:rPr>
        <w:t xml:space="preserve"> </w:t>
      </w:r>
      <w:r w:rsidR="0073151F" w:rsidRPr="00FA13E8">
        <w:rPr>
          <w:rFonts w:ascii="Arial" w:eastAsia="Arial" w:hAnsi="Arial" w:cs="Arial"/>
          <w:sz w:val="19"/>
          <w:szCs w:val="19"/>
        </w:rPr>
        <w:t xml:space="preserve">que </w:t>
      </w:r>
      <w:r w:rsidRPr="00FA13E8">
        <w:rPr>
          <w:rFonts w:ascii="Arial" w:eastAsia="Arial" w:hAnsi="Arial" w:cs="Arial"/>
          <w:sz w:val="19"/>
          <w:szCs w:val="19"/>
        </w:rPr>
        <w:t xml:space="preserve">participen en deportes donde </w:t>
      </w:r>
      <w:r w:rsidR="0073151F" w:rsidRPr="00FA13E8">
        <w:rPr>
          <w:rFonts w:ascii="Arial" w:eastAsia="Arial" w:hAnsi="Arial" w:cs="Arial"/>
          <w:sz w:val="19"/>
          <w:szCs w:val="19"/>
        </w:rPr>
        <w:t xml:space="preserve">ellas o ellos </w:t>
      </w:r>
      <w:r w:rsidRPr="00FA13E8">
        <w:rPr>
          <w:rFonts w:ascii="Arial" w:eastAsia="Arial" w:hAnsi="Arial" w:cs="Arial"/>
          <w:sz w:val="19"/>
          <w:szCs w:val="19"/>
        </w:rPr>
        <w:t>están infrarrepresentados.</w:t>
      </w:r>
    </w:p>
    <w:p w14:paraId="45C9D5D4" w14:textId="77777777" w:rsidR="00D20C74" w:rsidRPr="00D20C74" w:rsidRDefault="00D20C74" w:rsidP="00115EAC">
      <w:pPr>
        <w:keepNext/>
        <w:keepLines/>
        <w:spacing w:after="226" w:line="190" w:lineRule="exact"/>
        <w:ind w:left="20"/>
        <w:jc w:val="both"/>
        <w:outlineLvl w:val="1"/>
        <w:rPr>
          <w:rFonts w:ascii="Arial" w:eastAsia="Arial" w:hAnsi="Arial" w:cs="Arial"/>
          <w:b/>
          <w:bCs/>
          <w:color w:val="000000"/>
          <w:sz w:val="19"/>
          <w:szCs w:val="19"/>
        </w:rPr>
      </w:pPr>
      <w:bookmarkStart w:id="17" w:name="bookmark17"/>
      <w:r w:rsidRPr="00D20C74">
        <w:rPr>
          <w:rFonts w:ascii="Arial" w:eastAsia="Arial" w:hAnsi="Arial" w:cs="Arial"/>
          <w:b/>
          <w:bCs/>
          <w:color w:val="000000"/>
          <w:sz w:val="19"/>
          <w:szCs w:val="19"/>
        </w:rPr>
        <w:t>II.I. Esfera privada</w:t>
      </w:r>
      <w:bookmarkEnd w:id="17"/>
    </w:p>
    <w:p w14:paraId="6B1D1150" w14:textId="6D01914D" w:rsidR="00D20C74" w:rsidRPr="00D20C74" w:rsidRDefault="00D20C74" w:rsidP="00115EAC">
      <w:pPr>
        <w:spacing w:after="176" w:line="226"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El sexismo en la familia puede contribuir a reforzar </w:t>
      </w:r>
      <w:r w:rsidRPr="00FA13E8">
        <w:rPr>
          <w:rFonts w:ascii="Arial" w:eastAsia="Arial" w:hAnsi="Arial" w:cs="Arial"/>
          <w:sz w:val="19"/>
          <w:szCs w:val="19"/>
        </w:rPr>
        <w:t>los roles</w:t>
      </w:r>
      <w:r w:rsidR="00440945" w:rsidRPr="00FA13E8">
        <w:rPr>
          <w:rFonts w:ascii="Arial" w:eastAsia="Arial" w:hAnsi="Arial" w:cs="Arial"/>
          <w:sz w:val="19"/>
          <w:szCs w:val="19"/>
        </w:rPr>
        <w:t xml:space="preserve"> estereotipados</w:t>
      </w:r>
      <w:r w:rsidRPr="00FA13E8">
        <w:rPr>
          <w:rFonts w:ascii="Arial" w:eastAsia="Arial" w:hAnsi="Arial" w:cs="Arial"/>
          <w:sz w:val="19"/>
          <w:szCs w:val="19"/>
        </w:rPr>
        <w:t xml:space="preserve">, </w:t>
      </w:r>
      <w:r w:rsidR="00FA13E8">
        <w:rPr>
          <w:rFonts w:ascii="Arial" w:eastAsia="Arial" w:hAnsi="Arial" w:cs="Arial"/>
          <w:sz w:val="19"/>
          <w:szCs w:val="19"/>
        </w:rPr>
        <w:t>la falta de autonomía</w:t>
      </w:r>
      <w:r w:rsidRPr="00FA13E8">
        <w:rPr>
          <w:rFonts w:ascii="Arial" w:eastAsia="Arial" w:hAnsi="Arial" w:cs="Arial"/>
          <w:sz w:val="19"/>
          <w:szCs w:val="19"/>
        </w:rPr>
        <w:t xml:space="preserve"> de la mujer, una baja autoestima y ciclos de violencia contra mujeres y niñas. También puede repercutir en sus decisiones vitales y profesionales. Aunque los roles tradicionales de género en la familia (hombres como proveedores de sustento y mujeres dedicadas a las tareas del hogar) han ido cambiando según se incorporaban las mujeres al mercado laboral, los factores que contribuyen al cambio varían ampliamente según el contexto familiar o el </w:t>
      </w:r>
      <w:r w:rsidR="00936005">
        <w:rPr>
          <w:rFonts w:ascii="Arial" w:eastAsia="Arial" w:hAnsi="Arial" w:cs="Arial"/>
          <w:sz w:val="19"/>
          <w:szCs w:val="19"/>
        </w:rPr>
        <w:t xml:space="preserve">según el </w:t>
      </w:r>
      <w:r w:rsidRPr="00FA13E8">
        <w:rPr>
          <w:rFonts w:ascii="Arial" w:eastAsia="Arial" w:hAnsi="Arial" w:cs="Arial"/>
          <w:sz w:val="19"/>
          <w:szCs w:val="19"/>
        </w:rPr>
        <w:t>Estado</w:t>
      </w:r>
      <w:r w:rsidRPr="00D20C74">
        <w:rPr>
          <w:rFonts w:ascii="Arial" w:eastAsia="Arial" w:hAnsi="Arial" w:cs="Arial"/>
          <w:color w:val="000000"/>
          <w:sz w:val="19"/>
          <w:szCs w:val="19"/>
        </w:rPr>
        <w:t>. El comportamiento sexista sigue estando generalizado en las relaciones interpersonales y las mujeres siguen realizando un porcentaje mucho mayor del trabajo no remunerado que los hombres.</w:t>
      </w:r>
    </w:p>
    <w:p w14:paraId="552E0819" w14:textId="77777777" w:rsidR="00D20C74" w:rsidRPr="00D20C74" w:rsidRDefault="00D20C74" w:rsidP="00115EAC">
      <w:pPr>
        <w:spacing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El artículo 16 de la CEDAW exige a los Estados parte que adopten las medidas adecuadas para asegurar la igualdad entre mujeres y hombres en el ámbito familiar.</w:t>
      </w:r>
      <w:r w:rsidRPr="00D20C74">
        <w:rPr>
          <w:rFonts w:ascii="Arial" w:eastAsia="Arial" w:hAnsi="Arial" w:cs="Arial"/>
          <w:color w:val="000000"/>
          <w:sz w:val="19"/>
          <w:szCs w:val="19"/>
          <w:vertAlign w:val="superscript"/>
        </w:rPr>
        <w:footnoteReference w:id="16"/>
      </w:r>
      <w:r w:rsidRPr="00D20C74">
        <w:rPr>
          <w:rFonts w:ascii="Arial" w:eastAsia="Arial" w:hAnsi="Arial" w:cs="Arial"/>
          <w:color w:val="000000"/>
          <w:sz w:val="19"/>
          <w:szCs w:val="19"/>
        </w:rPr>
        <w:t xml:space="preserve"> La relación entre el sexismo y la prevención de la violencia contra las mujeres y las niñas refuerza la necesidad de actuar en la esfera privada.</w:t>
      </w:r>
    </w:p>
    <w:p w14:paraId="61F97F6C" w14:textId="77777777" w:rsidR="00D20C74" w:rsidRPr="00D20C74" w:rsidRDefault="00D20C74" w:rsidP="00115EAC">
      <w:pPr>
        <w:spacing w:line="230" w:lineRule="exact"/>
        <w:ind w:left="20"/>
        <w:jc w:val="both"/>
        <w:rPr>
          <w:rFonts w:ascii="Arial" w:eastAsia="Arial" w:hAnsi="Arial" w:cs="Arial"/>
          <w:color w:val="000000"/>
          <w:sz w:val="19"/>
          <w:szCs w:val="19"/>
        </w:rPr>
      </w:pPr>
    </w:p>
    <w:p w14:paraId="3B9A31FE" w14:textId="7C4C9444" w:rsidR="00D20C74" w:rsidRPr="00FA13E8" w:rsidRDefault="00D20C74" w:rsidP="00115EAC">
      <w:pPr>
        <w:spacing w:after="180" w:line="230" w:lineRule="exact"/>
        <w:ind w:left="20"/>
        <w:jc w:val="both"/>
        <w:rPr>
          <w:rFonts w:ascii="Arial" w:eastAsia="Arial" w:hAnsi="Arial" w:cs="Arial"/>
          <w:sz w:val="19"/>
          <w:szCs w:val="19"/>
        </w:rPr>
      </w:pPr>
      <w:r w:rsidRPr="00D20C74">
        <w:rPr>
          <w:rFonts w:ascii="Arial" w:eastAsia="Arial" w:hAnsi="Arial" w:cs="Arial"/>
          <w:color w:val="000000"/>
          <w:sz w:val="19"/>
          <w:szCs w:val="19"/>
        </w:rPr>
        <w:t xml:space="preserve">Las medidas </w:t>
      </w:r>
      <w:r w:rsidRPr="00FA13E8">
        <w:rPr>
          <w:rFonts w:ascii="Arial" w:eastAsia="Arial" w:hAnsi="Arial" w:cs="Arial"/>
          <w:sz w:val="19"/>
          <w:szCs w:val="19"/>
        </w:rPr>
        <w:t xml:space="preserve">recomendadas más arriba, en particular las relacionadas con el lenguaje y la sensibilización, así como las </w:t>
      </w:r>
      <w:r w:rsidR="0073151F" w:rsidRPr="00FA13E8">
        <w:rPr>
          <w:rFonts w:ascii="Arial" w:eastAsia="Arial" w:hAnsi="Arial" w:cs="Arial"/>
          <w:sz w:val="19"/>
          <w:szCs w:val="19"/>
        </w:rPr>
        <w:t>relativas a los medios de comunicación, la educación y la cultura</w:t>
      </w:r>
      <w:r w:rsidRPr="00FA13E8">
        <w:rPr>
          <w:rFonts w:ascii="Arial" w:eastAsia="Arial" w:hAnsi="Arial" w:cs="Arial"/>
          <w:sz w:val="19"/>
          <w:szCs w:val="19"/>
        </w:rPr>
        <w:t>, son especialmente relevantes a la hora de abordar el sexismo en la esfera privada.</w:t>
      </w:r>
    </w:p>
    <w:p w14:paraId="257CBC5C" w14:textId="77777777" w:rsidR="00D20C74" w:rsidRPr="00D20C74" w:rsidRDefault="00D20C74" w:rsidP="00115EAC">
      <w:pPr>
        <w:spacing w:after="212"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Sin embargo, la imposición de sanciones por sexismo en el ámbito familiar no resulta apropiada, salvo si el comportamiento entra en la esfera de lo penal, como por ejemplo en caso de que se ejerza violencia física, psicológica o económica contra las mujeres.</w:t>
      </w:r>
    </w:p>
    <w:p w14:paraId="3D52DC28" w14:textId="77777777" w:rsidR="00D20C74" w:rsidRPr="00D20C74" w:rsidRDefault="00D20C74" w:rsidP="0073151F">
      <w:pPr>
        <w:spacing w:after="166" w:line="190" w:lineRule="exact"/>
        <w:jc w:val="both"/>
        <w:rPr>
          <w:rFonts w:ascii="Arial" w:eastAsia="Arial" w:hAnsi="Arial" w:cs="Arial"/>
          <w:color w:val="000000"/>
          <w:sz w:val="19"/>
          <w:szCs w:val="19"/>
        </w:rPr>
      </w:pPr>
      <w:r w:rsidRPr="00D20C74">
        <w:rPr>
          <w:rFonts w:ascii="Arial" w:eastAsia="Arial" w:hAnsi="Arial" w:cs="Arial"/>
          <w:color w:val="000000"/>
          <w:sz w:val="19"/>
          <w:szCs w:val="19"/>
        </w:rPr>
        <w:lastRenderedPageBreak/>
        <w:t>Se invita a los Gobiernos de los Estados miembros a tomar en consideración las siguientes medidas:</w:t>
      </w:r>
    </w:p>
    <w:p w14:paraId="2ED4AFFE" w14:textId="0FE01851" w:rsidR="00D20C74" w:rsidRPr="00FA13E8" w:rsidRDefault="00D20C74" w:rsidP="00115EAC">
      <w:pPr>
        <w:spacing w:line="226" w:lineRule="exact"/>
        <w:ind w:left="20"/>
        <w:jc w:val="both"/>
        <w:rPr>
          <w:rFonts w:ascii="Arial" w:eastAsia="Arial" w:hAnsi="Arial" w:cs="Arial"/>
          <w:sz w:val="19"/>
          <w:szCs w:val="19"/>
        </w:rPr>
      </w:pPr>
      <w:r w:rsidRPr="00D20C74">
        <w:rPr>
          <w:rFonts w:ascii="Arial" w:eastAsia="Arial" w:hAnsi="Arial" w:cs="Arial"/>
          <w:color w:val="000000"/>
          <w:sz w:val="19"/>
          <w:szCs w:val="19"/>
        </w:rPr>
        <w:t xml:space="preserve">II.I.1. Adoptar medidas relacionadas con la conciliación entre la vida privada y laboral, incluidos permisos de maternidad </w:t>
      </w:r>
      <w:r w:rsidRPr="00FA13E8">
        <w:rPr>
          <w:rFonts w:ascii="Arial" w:eastAsia="Arial" w:hAnsi="Arial" w:cs="Arial"/>
          <w:sz w:val="19"/>
          <w:szCs w:val="19"/>
        </w:rPr>
        <w:t xml:space="preserve">y paternidad remunerados, permisos parentales remunerados para mujeres y hombres, acceso universal a </w:t>
      </w:r>
      <w:r w:rsidR="0073151F" w:rsidRPr="00FA13E8">
        <w:rPr>
          <w:rFonts w:ascii="Arial" w:eastAsia="Arial" w:hAnsi="Arial" w:cs="Arial"/>
          <w:sz w:val="19"/>
          <w:szCs w:val="19"/>
        </w:rPr>
        <w:t xml:space="preserve">servicios de cuidado infantil </w:t>
      </w:r>
      <w:r w:rsidRPr="00FA13E8">
        <w:rPr>
          <w:rFonts w:ascii="Arial" w:eastAsia="Arial" w:hAnsi="Arial" w:cs="Arial"/>
          <w:sz w:val="19"/>
          <w:szCs w:val="19"/>
        </w:rPr>
        <w:t>asequibles y de calidad, así como otros servicios sociales, y condiciones de trabajo flexibles tanto para mujeres como para hombres. Mejorar el acceso a servicios para el cuidado de mayores y otras personas dependientes; organizar campañas para fomentar</w:t>
      </w:r>
      <w:r w:rsidR="0073151F" w:rsidRPr="00FA13E8">
        <w:rPr>
          <w:rFonts w:ascii="Arial" w:eastAsia="Arial" w:hAnsi="Arial" w:cs="Arial"/>
          <w:sz w:val="19"/>
          <w:szCs w:val="19"/>
        </w:rPr>
        <w:t xml:space="preserve"> el reparto igualitario</w:t>
      </w:r>
      <w:r w:rsidRPr="00FA13E8">
        <w:rPr>
          <w:rFonts w:ascii="Arial" w:eastAsia="Arial" w:hAnsi="Arial" w:cs="Arial"/>
          <w:sz w:val="19"/>
          <w:szCs w:val="19"/>
        </w:rPr>
        <w:t xml:space="preserve"> de las tareas </w:t>
      </w:r>
      <w:r w:rsidR="0073151F" w:rsidRPr="00FA13E8">
        <w:rPr>
          <w:rFonts w:ascii="Arial" w:eastAsia="Arial" w:hAnsi="Arial" w:cs="Arial"/>
          <w:sz w:val="19"/>
          <w:szCs w:val="19"/>
        </w:rPr>
        <w:t xml:space="preserve">domésticas </w:t>
      </w:r>
      <w:r w:rsidRPr="00FA13E8">
        <w:rPr>
          <w:rFonts w:ascii="Arial" w:eastAsia="Arial" w:hAnsi="Arial" w:cs="Arial"/>
          <w:sz w:val="19"/>
          <w:szCs w:val="19"/>
        </w:rPr>
        <w:t xml:space="preserve">y </w:t>
      </w:r>
      <w:r w:rsidR="0073151F" w:rsidRPr="00FA13E8">
        <w:rPr>
          <w:rFonts w:ascii="Arial" w:eastAsia="Arial" w:hAnsi="Arial" w:cs="Arial"/>
          <w:sz w:val="19"/>
          <w:szCs w:val="19"/>
        </w:rPr>
        <w:t xml:space="preserve">de </w:t>
      </w:r>
      <w:r w:rsidRPr="00FA13E8">
        <w:rPr>
          <w:rFonts w:ascii="Arial" w:eastAsia="Arial" w:hAnsi="Arial" w:cs="Arial"/>
          <w:sz w:val="19"/>
          <w:szCs w:val="19"/>
        </w:rPr>
        <w:t>cuidado entre mujeres y hombres.</w:t>
      </w:r>
    </w:p>
    <w:p w14:paraId="3070655D" w14:textId="77777777" w:rsidR="00D20C74" w:rsidRPr="007F4273" w:rsidRDefault="00D20C74" w:rsidP="00115EAC">
      <w:pPr>
        <w:spacing w:line="226" w:lineRule="exact"/>
        <w:ind w:left="20"/>
        <w:jc w:val="both"/>
        <w:rPr>
          <w:rFonts w:ascii="Arial" w:eastAsia="Arial" w:hAnsi="Arial" w:cs="Arial"/>
          <w:sz w:val="19"/>
          <w:szCs w:val="19"/>
        </w:rPr>
      </w:pPr>
    </w:p>
    <w:p w14:paraId="62ED5C34" w14:textId="334F72C7" w:rsidR="00D20C74" w:rsidRPr="007F4273" w:rsidRDefault="00F34419" w:rsidP="007F4273">
      <w:pPr>
        <w:tabs>
          <w:tab w:val="left" w:pos="740"/>
        </w:tabs>
        <w:spacing w:after="180" w:line="230" w:lineRule="exact"/>
        <w:ind w:left="20"/>
        <w:jc w:val="both"/>
        <w:rPr>
          <w:rFonts w:ascii="Arial" w:eastAsia="Arial" w:hAnsi="Arial" w:cs="Arial"/>
          <w:sz w:val="19"/>
          <w:szCs w:val="19"/>
        </w:rPr>
      </w:pPr>
      <w:r w:rsidRPr="007F4273">
        <w:rPr>
          <w:rFonts w:ascii="Arial" w:eastAsia="Arial" w:hAnsi="Arial" w:cs="Arial"/>
          <w:sz w:val="19"/>
          <w:szCs w:val="19"/>
        </w:rPr>
        <w:t xml:space="preserve">II.1.2 </w:t>
      </w:r>
      <w:r w:rsidR="00D20C74" w:rsidRPr="007F4273">
        <w:rPr>
          <w:rFonts w:ascii="Arial" w:eastAsia="Arial" w:hAnsi="Arial" w:cs="Arial"/>
          <w:sz w:val="19"/>
          <w:szCs w:val="19"/>
        </w:rPr>
        <w:t>Promover políticas y medidas de apoyo a la crianza positiv</w:t>
      </w:r>
      <w:r w:rsidR="0073151F" w:rsidRPr="007F4273">
        <w:rPr>
          <w:rFonts w:ascii="Arial" w:eastAsia="Arial" w:hAnsi="Arial" w:cs="Arial"/>
          <w:sz w:val="19"/>
          <w:szCs w:val="19"/>
        </w:rPr>
        <w:t>a</w:t>
      </w:r>
      <w:r w:rsidR="00D20C74" w:rsidRPr="007F4273">
        <w:rPr>
          <w:rFonts w:ascii="Arial" w:eastAsia="Arial" w:hAnsi="Arial" w:cs="Arial"/>
          <w:sz w:val="19"/>
          <w:szCs w:val="19"/>
        </w:rPr>
        <w:t xml:space="preserve">, que garantice la igualdad de oportunidades para </w:t>
      </w:r>
      <w:r w:rsidRPr="007F4273">
        <w:rPr>
          <w:rFonts w:ascii="Arial" w:eastAsia="Arial" w:hAnsi="Arial" w:cs="Arial"/>
          <w:sz w:val="19"/>
          <w:szCs w:val="19"/>
        </w:rPr>
        <w:t xml:space="preserve">niñas y </w:t>
      </w:r>
      <w:r w:rsidR="00D20C74" w:rsidRPr="007F4273">
        <w:rPr>
          <w:rFonts w:ascii="Arial" w:eastAsia="Arial" w:hAnsi="Arial" w:cs="Arial"/>
          <w:sz w:val="19"/>
          <w:szCs w:val="19"/>
        </w:rPr>
        <w:t>niños independientemente de su sexo, estatus, habilidades o situación familiar. La crianza positiv</w:t>
      </w:r>
      <w:r w:rsidRPr="007F4273">
        <w:rPr>
          <w:rFonts w:ascii="Arial" w:eastAsia="Arial" w:hAnsi="Arial" w:cs="Arial"/>
          <w:sz w:val="19"/>
          <w:szCs w:val="19"/>
        </w:rPr>
        <w:t>a</w:t>
      </w:r>
      <w:r w:rsidR="00D20C74" w:rsidRPr="007F4273">
        <w:rPr>
          <w:rFonts w:ascii="Arial" w:eastAsia="Arial" w:hAnsi="Arial" w:cs="Arial"/>
          <w:sz w:val="19"/>
          <w:szCs w:val="19"/>
        </w:rPr>
        <w:t xml:space="preserve"> se refiere a un comportamiento parental basado en el interés del</w:t>
      </w:r>
      <w:r w:rsidRPr="007F4273">
        <w:rPr>
          <w:rFonts w:ascii="Arial" w:eastAsia="Arial" w:hAnsi="Arial" w:cs="Arial"/>
          <w:sz w:val="19"/>
          <w:szCs w:val="19"/>
        </w:rPr>
        <w:t xml:space="preserve"> menor</w:t>
      </w:r>
      <w:r w:rsidR="00D20C74" w:rsidRPr="007F4273">
        <w:rPr>
          <w:rFonts w:ascii="Arial" w:eastAsia="Arial" w:hAnsi="Arial" w:cs="Arial"/>
          <w:sz w:val="19"/>
          <w:szCs w:val="19"/>
        </w:rPr>
        <w:t xml:space="preserve">, que es enriquecedor, </w:t>
      </w:r>
      <w:r w:rsidRPr="007F4273">
        <w:rPr>
          <w:rFonts w:ascii="Arial" w:eastAsia="Arial" w:hAnsi="Arial" w:cs="Arial"/>
          <w:sz w:val="19"/>
          <w:szCs w:val="19"/>
        </w:rPr>
        <w:t xml:space="preserve">está </w:t>
      </w:r>
      <w:r w:rsidR="00D20C74" w:rsidRPr="007F4273">
        <w:rPr>
          <w:rFonts w:ascii="Arial" w:eastAsia="Arial" w:hAnsi="Arial" w:cs="Arial"/>
          <w:sz w:val="19"/>
          <w:szCs w:val="19"/>
        </w:rPr>
        <w:t xml:space="preserve">libre de estereotipos de género, </w:t>
      </w:r>
      <w:r w:rsidRPr="007F4273">
        <w:rPr>
          <w:rFonts w:ascii="Arial" w:eastAsia="Arial" w:hAnsi="Arial" w:cs="Arial"/>
          <w:sz w:val="19"/>
          <w:szCs w:val="19"/>
        </w:rPr>
        <w:t xml:space="preserve">fomenta el </w:t>
      </w:r>
      <w:r w:rsidR="00D20C74" w:rsidRPr="007F4273">
        <w:rPr>
          <w:rFonts w:ascii="Arial" w:eastAsia="Arial" w:hAnsi="Arial" w:cs="Arial"/>
          <w:sz w:val="19"/>
          <w:szCs w:val="19"/>
        </w:rPr>
        <w:t>empoder</w:t>
      </w:r>
      <w:r w:rsidR="00542961" w:rsidRPr="007F4273">
        <w:rPr>
          <w:rFonts w:ascii="Arial" w:eastAsia="Arial" w:hAnsi="Arial" w:cs="Arial"/>
          <w:sz w:val="19"/>
          <w:szCs w:val="19"/>
        </w:rPr>
        <w:t>amiento</w:t>
      </w:r>
      <w:r w:rsidR="00D20C74" w:rsidRPr="007F4273">
        <w:rPr>
          <w:rFonts w:ascii="Arial" w:eastAsia="Arial" w:hAnsi="Arial" w:cs="Arial"/>
          <w:sz w:val="19"/>
          <w:szCs w:val="19"/>
        </w:rPr>
        <w:t xml:space="preserve">, no </w:t>
      </w:r>
      <w:r w:rsidR="00542961" w:rsidRPr="007F4273">
        <w:rPr>
          <w:rFonts w:ascii="Arial" w:eastAsia="Arial" w:hAnsi="Arial" w:cs="Arial"/>
          <w:sz w:val="19"/>
          <w:szCs w:val="19"/>
        </w:rPr>
        <w:t xml:space="preserve">es </w:t>
      </w:r>
      <w:r w:rsidR="00D20C74" w:rsidRPr="007F4273">
        <w:rPr>
          <w:rFonts w:ascii="Arial" w:eastAsia="Arial" w:hAnsi="Arial" w:cs="Arial"/>
          <w:sz w:val="19"/>
          <w:szCs w:val="19"/>
        </w:rPr>
        <w:t xml:space="preserve">violento y </w:t>
      </w:r>
      <w:r w:rsidR="00542961" w:rsidRPr="007F4273">
        <w:rPr>
          <w:rFonts w:ascii="Arial" w:eastAsia="Arial" w:hAnsi="Arial" w:cs="Arial"/>
          <w:sz w:val="19"/>
          <w:szCs w:val="19"/>
        </w:rPr>
        <w:t xml:space="preserve">le </w:t>
      </w:r>
      <w:r w:rsidR="00D20C74" w:rsidRPr="007F4273">
        <w:rPr>
          <w:rFonts w:ascii="Arial" w:eastAsia="Arial" w:hAnsi="Arial" w:cs="Arial"/>
          <w:sz w:val="19"/>
          <w:szCs w:val="19"/>
        </w:rPr>
        <w:t xml:space="preserve">proporciona un reconocimiento y </w:t>
      </w:r>
      <w:r w:rsidR="00542961" w:rsidRPr="007F4273">
        <w:rPr>
          <w:rFonts w:ascii="Arial" w:eastAsia="Arial" w:hAnsi="Arial" w:cs="Arial"/>
          <w:sz w:val="19"/>
          <w:szCs w:val="19"/>
        </w:rPr>
        <w:t xml:space="preserve">asistencia y </w:t>
      </w:r>
      <w:r w:rsidR="00D20C74" w:rsidRPr="007F4273">
        <w:rPr>
          <w:rFonts w:ascii="Arial" w:eastAsia="Arial" w:hAnsi="Arial" w:cs="Arial"/>
          <w:sz w:val="19"/>
          <w:szCs w:val="19"/>
        </w:rPr>
        <w:t>que incluye el establecimiento de límites que permiten el pleno desarrollo del</w:t>
      </w:r>
      <w:r w:rsidR="00542961" w:rsidRPr="007F4273">
        <w:rPr>
          <w:rFonts w:ascii="Arial" w:eastAsia="Arial" w:hAnsi="Arial" w:cs="Arial"/>
          <w:sz w:val="19"/>
          <w:szCs w:val="19"/>
        </w:rPr>
        <w:t xml:space="preserve"> menor</w:t>
      </w:r>
      <w:r w:rsidR="00D20C74" w:rsidRPr="007F4273">
        <w:rPr>
          <w:rFonts w:ascii="Arial" w:eastAsia="Arial" w:hAnsi="Arial" w:cs="Arial"/>
          <w:sz w:val="19"/>
          <w:szCs w:val="19"/>
        </w:rPr>
        <w:t>.</w:t>
      </w:r>
    </w:p>
    <w:p w14:paraId="46F7124E" w14:textId="22A6FEBE" w:rsidR="00D20C74" w:rsidRPr="007F4273" w:rsidRDefault="00F34419" w:rsidP="007F4273">
      <w:pPr>
        <w:tabs>
          <w:tab w:val="left" w:pos="735"/>
        </w:tabs>
        <w:spacing w:after="180" w:line="230" w:lineRule="exact"/>
        <w:ind w:left="20"/>
        <w:jc w:val="both"/>
        <w:rPr>
          <w:rFonts w:ascii="Arial" w:eastAsia="Arial" w:hAnsi="Arial" w:cs="Arial"/>
          <w:sz w:val="19"/>
          <w:szCs w:val="19"/>
        </w:rPr>
      </w:pPr>
      <w:r w:rsidRPr="007F4273">
        <w:rPr>
          <w:rFonts w:ascii="Arial" w:eastAsia="Arial" w:hAnsi="Arial" w:cs="Arial"/>
          <w:sz w:val="19"/>
          <w:szCs w:val="19"/>
        </w:rPr>
        <w:t xml:space="preserve">II.1.3 </w:t>
      </w:r>
      <w:r w:rsidR="00542961" w:rsidRPr="007F4273">
        <w:rPr>
          <w:rFonts w:ascii="Arial" w:eastAsia="Arial" w:hAnsi="Arial" w:cs="Arial"/>
          <w:sz w:val="19"/>
          <w:szCs w:val="19"/>
        </w:rPr>
        <w:t xml:space="preserve">Introducir </w:t>
      </w:r>
      <w:r w:rsidR="00D20C74" w:rsidRPr="007F4273">
        <w:rPr>
          <w:rFonts w:ascii="Arial" w:eastAsia="Arial" w:hAnsi="Arial" w:cs="Arial"/>
          <w:sz w:val="19"/>
          <w:szCs w:val="19"/>
        </w:rPr>
        <w:t xml:space="preserve">medidas y herramientas que refuercen la capacidad de padres </w:t>
      </w:r>
      <w:r w:rsidR="00542961" w:rsidRPr="007F4273">
        <w:rPr>
          <w:rFonts w:ascii="Arial" w:eastAsia="Arial" w:hAnsi="Arial" w:cs="Arial"/>
          <w:sz w:val="19"/>
          <w:szCs w:val="19"/>
        </w:rPr>
        <w:t xml:space="preserve">y madres </w:t>
      </w:r>
      <w:r w:rsidR="00D20C74" w:rsidRPr="007F4273">
        <w:rPr>
          <w:rFonts w:ascii="Arial" w:eastAsia="Arial" w:hAnsi="Arial" w:cs="Arial"/>
          <w:sz w:val="19"/>
          <w:szCs w:val="19"/>
        </w:rPr>
        <w:t xml:space="preserve">para  </w:t>
      </w:r>
      <w:r w:rsidR="00542961" w:rsidRPr="007F4273">
        <w:rPr>
          <w:rFonts w:ascii="Arial" w:eastAsia="Arial" w:hAnsi="Arial" w:cs="Arial"/>
          <w:sz w:val="19"/>
          <w:szCs w:val="19"/>
        </w:rPr>
        <w:t xml:space="preserve">luchar </w:t>
      </w:r>
      <w:r w:rsidR="00D20C74" w:rsidRPr="007F4273">
        <w:rPr>
          <w:rFonts w:ascii="Arial" w:eastAsia="Arial" w:hAnsi="Arial" w:cs="Arial"/>
          <w:sz w:val="19"/>
          <w:szCs w:val="19"/>
        </w:rPr>
        <w:t>con</w:t>
      </w:r>
      <w:r w:rsidR="00542961" w:rsidRPr="007F4273">
        <w:rPr>
          <w:rFonts w:ascii="Arial" w:eastAsia="Arial" w:hAnsi="Arial" w:cs="Arial"/>
          <w:sz w:val="19"/>
          <w:szCs w:val="19"/>
        </w:rPr>
        <w:t>tra</w:t>
      </w:r>
      <w:r w:rsidR="00D20C74" w:rsidRPr="007F4273">
        <w:rPr>
          <w:rFonts w:ascii="Arial" w:eastAsia="Arial" w:hAnsi="Arial" w:cs="Arial"/>
          <w:sz w:val="19"/>
          <w:szCs w:val="19"/>
        </w:rPr>
        <w:t xml:space="preserve"> el cibersexismo y la pornografía en internet.</w:t>
      </w:r>
    </w:p>
    <w:p w14:paraId="0F8604E5" w14:textId="4AD57551" w:rsidR="00D20C74" w:rsidRPr="007F4273" w:rsidRDefault="00F34419" w:rsidP="007F4273">
      <w:pPr>
        <w:tabs>
          <w:tab w:val="left" w:pos="735"/>
        </w:tabs>
        <w:spacing w:after="212" w:line="230" w:lineRule="exact"/>
        <w:ind w:left="20"/>
        <w:jc w:val="both"/>
        <w:rPr>
          <w:rFonts w:ascii="Arial" w:eastAsia="Arial" w:hAnsi="Arial" w:cs="Arial"/>
          <w:sz w:val="19"/>
          <w:szCs w:val="19"/>
        </w:rPr>
      </w:pPr>
      <w:r w:rsidRPr="007F4273">
        <w:rPr>
          <w:rFonts w:ascii="Arial" w:eastAsia="Arial" w:hAnsi="Arial" w:cs="Arial"/>
          <w:sz w:val="19"/>
          <w:szCs w:val="19"/>
        </w:rPr>
        <w:t xml:space="preserve">II.1.4 </w:t>
      </w:r>
      <w:r w:rsidR="00D20C74" w:rsidRPr="007F4273">
        <w:rPr>
          <w:rFonts w:ascii="Arial" w:eastAsia="Arial" w:hAnsi="Arial" w:cs="Arial"/>
          <w:sz w:val="19"/>
          <w:szCs w:val="19"/>
        </w:rPr>
        <w:t xml:space="preserve">Promover </w:t>
      </w:r>
      <w:r w:rsidR="007F4273" w:rsidRPr="007F4273">
        <w:rPr>
          <w:rFonts w:ascii="Arial" w:eastAsia="Arial" w:hAnsi="Arial" w:cs="Arial"/>
          <w:sz w:val="19"/>
          <w:szCs w:val="19"/>
        </w:rPr>
        <w:t>f</w:t>
      </w:r>
      <w:r w:rsidR="00D20C74" w:rsidRPr="007F4273">
        <w:rPr>
          <w:rFonts w:ascii="Arial" w:eastAsia="Arial" w:hAnsi="Arial" w:cs="Arial"/>
          <w:sz w:val="19"/>
          <w:szCs w:val="19"/>
        </w:rPr>
        <w:t xml:space="preserve">ormación para la detección y tratamiento del sexismo y los comportamientos sexistas como parte de los cursos </w:t>
      </w:r>
      <w:r w:rsidR="00936005">
        <w:rPr>
          <w:rFonts w:ascii="Arial" w:eastAsia="Arial" w:hAnsi="Arial" w:cs="Arial"/>
          <w:sz w:val="19"/>
          <w:szCs w:val="19"/>
        </w:rPr>
        <w:t xml:space="preserve">de formación para </w:t>
      </w:r>
      <w:r w:rsidR="00D20C74" w:rsidRPr="007F4273">
        <w:rPr>
          <w:rFonts w:ascii="Arial" w:eastAsia="Arial" w:hAnsi="Arial" w:cs="Arial"/>
          <w:sz w:val="19"/>
          <w:szCs w:val="19"/>
        </w:rPr>
        <w:t xml:space="preserve">profesionales </w:t>
      </w:r>
      <w:r w:rsidR="00936005">
        <w:rPr>
          <w:rFonts w:ascii="Arial" w:eastAsia="Arial" w:hAnsi="Arial" w:cs="Arial"/>
          <w:sz w:val="19"/>
          <w:szCs w:val="19"/>
        </w:rPr>
        <w:t xml:space="preserve">que </w:t>
      </w:r>
      <w:r w:rsidR="00D20C74" w:rsidRPr="007F4273">
        <w:rPr>
          <w:rFonts w:ascii="Arial" w:eastAsia="Arial" w:hAnsi="Arial" w:cs="Arial"/>
          <w:sz w:val="19"/>
          <w:szCs w:val="19"/>
        </w:rPr>
        <w:t>tratan con familias o trabajan en el ámbito de las relaciones interpersonales, como por ejemplo, el personal de servicios sociales, incluid</w:t>
      </w:r>
      <w:r w:rsidR="00542961" w:rsidRPr="007F4273">
        <w:rPr>
          <w:rFonts w:ascii="Arial" w:eastAsia="Arial" w:hAnsi="Arial" w:cs="Arial"/>
          <w:sz w:val="19"/>
          <w:szCs w:val="19"/>
        </w:rPr>
        <w:t>o</w:t>
      </w:r>
      <w:r w:rsidR="00D20C74" w:rsidRPr="007F4273">
        <w:rPr>
          <w:rFonts w:ascii="Arial" w:eastAsia="Arial" w:hAnsi="Arial" w:cs="Arial"/>
          <w:sz w:val="19"/>
          <w:szCs w:val="19"/>
        </w:rPr>
        <w:t xml:space="preserve"> </w:t>
      </w:r>
      <w:r w:rsidR="00542961" w:rsidRPr="007F4273">
        <w:rPr>
          <w:rFonts w:ascii="Arial" w:eastAsia="Arial" w:hAnsi="Arial" w:cs="Arial"/>
          <w:sz w:val="19"/>
          <w:szCs w:val="19"/>
        </w:rPr>
        <w:t xml:space="preserve">el de </w:t>
      </w:r>
      <w:r w:rsidR="00D20C74" w:rsidRPr="007F4273">
        <w:rPr>
          <w:rFonts w:ascii="Arial" w:eastAsia="Arial" w:hAnsi="Arial" w:cs="Arial"/>
          <w:sz w:val="19"/>
          <w:szCs w:val="19"/>
        </w:rPr>
        <w:t xml:space="preserve">protección de la maternidad y </w:t>
      </w:r>
      <w:r w:rsidR="00542961" w:rsidRPr="007F4273">
        <w:rPr>
          <w:rFonts w:ascii="Arial" w:eastAsia="Arial" w:hAnsi="Arial" w:cs="Arial"/>
          <w:sz w:val="19"/>
          <w:szCs w:val="19"/>
        </w:rPr>
        <w:t xml:space="preserve">el de </w:t>
      </w:r>
      <w:r w:rsidR="00D20C74" w:rsidRPr="007F4273">
        <w:rPr>
          <w:rFonts w:ascii="Arial" w:eastAsia="Arial" w:hAnsi="Arial" w:cs="Arial"/>
          <w:sz w:val="19"/>
          <w:szCs w:val="19"/>
        </w:rPr>
        <w:t>guarderías.</w:t>
      </w:r>
    </w:p>
    <w:p w14:paraId="23766E67" w14:textId="77777777" w:rsidR="00D20C74" w:rsidRPr="00D20C74" w:rsidRDefault="00D20C74" w:rsidP="00115EAC">
      <w:pPr>
        <w:keepNext/>
        <w:keepLines/>
        <w:spacing w:after="162" w:line="190" w:lineRule="exact"/>
        <w:ind w:left="720" w:hanging="700"/>
        <w:jc w:val="both"/>
        <w:outlineLvl w:val="1"/>
        <w:rPr>
          <w:rFonts w:ascii="Arial" w:eastAsia="Arial" w:hAnsi="Arial" w:cs="Arial"/>
          <w:b/>
          <w:bCs/>
          <w:color w:val="000000"/>
          <w:sz w:val="19"/>
          <w:szCs w:val="19"/>
        </w:rPr>
      </w:pPr>
      <w:bookmarkStart w:id="18" w:name="bookmark18"/>
      <w:r w:rsidRPr="00D20C74">
        <w:rPr>
          <w:rFonts w:ascii="Arial" w:eastAsia="Arial" w:hAnsi="Arial" w:cs="Arial"/>
          <w:b/>
          <w:bCs/>
          <w:color w:val="000000"/>
          <w:sz w:val="19"/>
          <w:szCs w:val="19"/>
        </w:rPr>
        <w:t>III. Presentación de informes y evaluación</w:t>
      </w:r>
      <w:bookmarkEnd w:id="18"/>
    </w:p>
    <w:p w14:paraId="11763B84" w14:textId="738B8D4C" w:rsidR="00D20C74" w:rsidRPr="00D20C74" w:rsidRDefault="00D20C74" w:rsidP="00115EAC">
      <w:pPr>
        <w:spacing w:after="212" w:line="230" w:lineRule="exact"/>
        <w:ind w:left="20"/>
        <w:jc w:val="both"/>
        <w:rPr>
          <w:rFonts w:ascii="Arial" w:eastAsia="Arial" w:hAnsi="Arial" w:cs="Arial"/>
          <w:color w:val="000000"/>
          <w:sz w:val="19"/>
          <w:szCs w:val="19"/>
        </w:rPr>
      </w:pPr>
      <w:r w:rsidRPr="00D20C74">
        <w:rPr>
          <w:rFonts w:ascii="Arial" w:eastAsia="Arial" w:hAnsi="Arial" w:cs="Arial"/>
          <w:color w:val="000000"/>
          <w:sz w:val="19"/>
          <w:szCs w:val="19"/>
        </w:rPr>
        <w:t xml:space="preserve">Esta </w:t>
      </w:r>
      <w:r w:rsidRPr="007F4273">
        <w:rPr>
          <w:rFonts w:ascii="Arial" w:eastAsia="Arial" w:hAnsi="Arial" w:cs="Arial"/>
          <w:sz w:val="19"/>
          <w:szCs w:val="19"/>
        </w:rPr>
        <w:t xml:space="preserve">Recomendación </w:t>
      </w:r>
      <w:r w:rsidR="00440945" w:rsidRPr="007F4273">
        <w:rPr>
          <w:rFonts w:ascii="Arial" w:eastAsia="Arial" w:hAnsi="Arial" w:cs="Arial"/>
          <w:sz w:val="19"/>
          <w:szCs w:val="19"/>
        </w:rPr>
        <w:t xml:space="preserve">solicita </w:t>
      </w:r>
      <w:r w:rsidRPr="007F4273">
        <w:rPr>
          <w:rFonts w:ascii="Arial" w:eastAsia="Arial" w:hAnsi="Arial" w:cs="Arial"/>
          <w:sz w:val="19"/>
          <w:szCs w:val="19"/>
        </w:rPr>
        <w:t xml:space="preserve">a los Estados miembros que </w:t>
      </w:r>
      <w:r w:rsidR="00542961" w:rsidRPr="007F4273">
        <w:rPr>
          <w:rFonts w:ascii="Arial" w:eastAsia="Arial" w:hAnsi="Arial" w:cs="Arial"/>
          <w:sz w:val="19"/>
          <w:szCs w:val="19"/>
        </w:rPr>
        <w:t xml:space="preserve">hagan el seguimiento </w:t>
      </w:r>
      <w:r w:rsidRPr="007F4273">
        <w:rPr>
          <w:rFonts w:ascii="Arial" w:eastAsia="Arial" w:hAnsi="Arial" w:cs="Arial"/>
          <w:sz w:val="19"/>
          <w:szCs w:val="19"/>
        </w:rPr>
        <w:t>de su aplicación y que informen al/los comité(s) rector(es) competentes de las medidas adoptadas y el progreso logrado.</w:t>
      </w:r>
    </w:p>
    <w:p w14:paraId="7FD5DF1C" w14:textId="77777777" w:rsidR="00D20C74" w:rsidRPr="007F4273" w:rsidRDefault="00D20C74" w:rsidP="00115EAC">
      <w:pPr>
        <w:spacing w:after="162" w:line="190" w:lineRule="exact"/>
        <w:ind w:left="720" w:hanging="700"/>
        <w:jc w:val="both"/>
        <w:rPr>
          <w:rFonts w:ascii="Arial" w:eastAsia="Arial" w:hAnsi="Arial" w:cs="Arial"/>
          <w:sz w:val="19"/>
          <w:szCs w:val="19"/>
        </w:rPr>
      </w:pPr>
      <w:r w:rsidRPr="00D20C74">
        <w:rPr>
          <w:rFonts w:ascii="Arial" w:eastAsia="Arial" w:hAnsi="Arial" w:cs="Arial"/>
          <w:color w:val="000000"/>
          <w:sz w:val="19"/>
          <w:szCs w:val="19"/>
        </w:rPr>
        <w:t xml:space="preserve">La presentación de </w:t>
      </w:r>
      <w:r w:rsidRPr="007F4273">
        <w:rPr>
          <w:rFonts w:ascii="Arial" w:eastAsia="Arial" w:hAnsi="Arial" w:cs="Arial"/>
          <w:sz w:val="19"/>
          <w:szCs w:val="19"/>
        </w:rPr>
        <w:t>informes debe ser periódica e incluir información relativa a:</w:t>
      </w:r>
    </w:p>
    <w:p w14:paraId="4ADD4329" w14:textId="6B5FEA84" w:rsidR="00D20C74" w:rsidRPr="007F4273" w:rsidRDefault="00D20C74" w:rsidP="00115EAC">
      <w:pPr>
        <w:numPr>
          <w:ilvl w:val="0"/>
          <w:numId w:val="5"/>
        </w:numPr>
        <w:tabs>
          <w:tab w:val="left" w:pos="740"/>
        </w:tabs>
        <w:spacing w:after="180" w:line="230" w:lineRule="exact"/>
        <w:ind w:left="720" w:hanging="700"/>
        <w:jc w:val="both"/>
        <w:rPr>
          <w:rFonts w:ascii="Arial" w:eastAsia="Arial" w:hAnsi="Arial" w:cs="Arial"/>
          <w:sz w:val="19"/>
          <w:szCs w:val="19"/>
        </w:rPr>
      </w:pPr>
      <w:r w:rsidRPr="007F4273">
        <w:rPr>
          <w:rFonts w:ascii="Arial" w:eastAsia="Arial" w:hAnsi="Arial" w:cs="Arial"/>
          <w:sz w:val="19"/>
          <w:szCs w:val="19"/>
        </w:rPr>
        <w:t>los marcos jurídicos</w:t>
      </w:r>
      <w:r w:rsidR="00440945" w:rsidRPr="007F4273">
        <w:rPr>
          <w:rFonts w:ascii="Arial" w:eastAsia="Arial" w:hAnsi="Arial" w:cs="Arial"/>
          <w:sz w:val="19"/>
          <w:szCs w:val="19"/>
        </w:rPr>
        <w:t xml:space="preserve"> y políticos</w:t>
      </w:r>
      <w:r w:rsidRPr="007F4273">
        <w:rPr>
          <w:rFonts w:ascii="Arial" w:eastAsia="Arial" w:hAnsi="Arial" w:cs="Arial"/>
          <w:sz w:val="19"/>
          <w:szCs w:val="19"/>
        </w:rPr>
        <w:t xml:space="preserve">, las medidas y las buenas prácticas que abordan el sexismo, los comportamientos sexistas, la </w:t>
      </w:r>
      <w:proofErr w:type="spellStart"/>
      <w:r w:rsidRPr="007F4273">
        <w:rPr>
          <w:rFonts w:ascii="Arial" w:eastAsia="Arial" w:hAnsi="Arial" w:cs="Arial"/>
          <w:sz w:val="19"/>
          <w:szCs w:val="19"/>
        </w:rPr>
        <w:t>estereotipación</w:t>
      </w:r>
      <w:proofErr w:type="spellEnd"/>
      <w:r w:rsidRPr="007F4273">
        <w:rPr>
          <w:rFonts w:ascii="Arial" w:eastAsia="Arial" w:hAnsi="Arial" w:cs="Arial"/>
          <w:sz w:val="19"/>
          <w:szCs w:val="19"/>
        </w:rPr>
        <w:t xml:space="preserve"> de género y el discurso de odio sexista, especialmente en espacios públicos, internet y los medios, el lugar de trabajo, el sector público, la justicia, los sectores educativo, deportivo</w:t>
      </w:r>
      <w:r w:rsidR="00440945" w:rsidRPr="007F4273">
        <w:rPr>
          <w:rFonts w:ascii="Arial" w:eastAsia="Arial" w:hAnsi="Arial" w:cs="Arial"/>
          <w:sz w:val="19"/>
          <w:szCs w:val="19"/>
        </w:rPr>
        <w:t>s</w:t>
      </w:r>
      <w:r w:rsidRPr="007F4273">
        <w:rPr>
          <w:rFonts w:ascii="Arial" w:eastAsia="Arial" w:hAnsi="Arial" w:cs="Arial"/>
          <w:sz w:val="19"/>
          <w:szCs w:val="19"/>
        </w:rPr>
        <w:t xml:space="preserve"> y cultural</w:t>
      </w:r>
      <w:r w:rsidR="00440945" w:rsidRPr="007F4273">
        <w:rPr>
          <w:rFonts w:ascii="Arial" w:eastAsia="Arial" w:hAnsi="Arial" w:cs="Arial"/>
          <w:sz w:val="19"/>
          <w:szCs w:val="19"/>
        </w:rPr>
        <w:t>es</w:t>
      </w:r>
      <w:r w:rsidRPr="007F4273">
        <w:rPr>
          <w:rFonts w:ascii="Arial" w:eastAsia="Arial" w:hAnsi="Arial" w:cs="Arial"/>
          <w:sz w:val="19"/>
          <w:szCs w:val="19"/>
        </w:rPr>
        <w:t>, y en la esfera privada, incluyendo herramientas para la denuncia de comportamientos sexistas, así como procedimientos y sanciones disciplinarias;</w:t>
      </w:r>
    </w:p>
    <w:p w14:paraId="25665DD4" w14:textId="72CC960C" w:rsidR="00D20C74" w:rsidRPr="007F4273" w:rsidRDefault="00440945" w:rsidP="00115EAC">
      <w:pPr>
        <w:numPr>
          <w:ilvl w:val="0"/>
          <w:numId w:val="5"/>
        </w:numPr>
        <w:tabs>
          <w:tab w:val="left" w:pos="735"/>
        </w:tabs>
        <w:spacing w:after="180" w:line="230" w:lineRule="exact"/>
        <w:ind w:left="720" w:hanging="700"/>
        <w:jc w:val="both"/>
        <w:rPr>
          <w:rFonts w:ascii="Arial" w:eastAsia="Arial" w:hAnsi="Arial" w:cs="Arial"/>
          <w:sz w:val="19"/>
          <w:szCs w:val="19"/>
        </w:rPr>
      </w:pPr>
      <w:r w:rsidRPr="007F4273">
        <w:rPr>
          <w:rFonts w:ascii="Arial" w:eastAsia="Arial" w:hAnsi="Arial" w:cs="Arial"/>
          <w:sz w:val="19"/>
          <w:szCs w:val="19"/>
        </w:rPr>
        <w:t xml:space="preserve">toda </w:t>
      </w:r>
      <w:r w:rsidR="00D20C74" w:rsidRPr="007F4273">
        <w:rPr>
          <w:rFonts w:ascii="Arial" w:eastAsia="Arial" w:hAnsi="Arial" w:cs="Arial"/>
          <w:sz w:val="19"/>
          <w:szCs w:val="19"/>
        </w:rPr>
        <w:t>política integral, o enmarcada en una estrategia nacional sobre igualdad de género, adoptada para eliminar el sexismo y los comportamientos sexistas, que incluya definiciones, indicadores y mecanismos nacionales de</w:t>
      </w:r>
      <w:r w:rsidRPr="007F4273">
        <w:rPr>
          <w:rFonts w:ascii="Arial" w:eastAsia="Arial" w:hAnsi="Arial" w:cs="Arial"/>
          <w:sz w:val="19"/>
          <w:szCs w:val="19"/>
        </w:rPr>
        <w:t xml:space="preserve"> seguimiento</w:t>
      </w:r>
      <w:r w:rsidR="00D20C74" w:rsidRPr="007F4273">
        <w:rPr>
          <w:rFonts w:ascii="Arial" w:eastAsia="Arial" w:hAnsi="Arial" w:cs="Arial"/>
          <w:sz w:val="19"/>
          <w:szCs w:val="19"/>
        </w:rPr>
        <w:t xml:space="preserve"> y evaluación;</w:t>
      </w:r>
    </w:p>
    <w:p w14:paraId="632A5100" w14:textId="2DA53343" w:rsidR="00D20C74" w:rsidRPr="007F4273" w:rsidRDefault="00D20C74" w:rsidP="00115EAC">
      <w:pPr>
        <w:numPr>
          <w:ilvl w:val="0"/>
          <w:numId w:val="5"/>
        </w:numPr>
        <w:tabs>
          <w:tab w:val="left" w:pos="726"/>
        </w:tabs>
        <w:spacing w:after="180" w:line="230" w:lineRule="exact"/>
        <w:ind w:left="720" w:hanging="700"/>
        <w:jc w:val="both"/>
        <w:rPr>
          <w:rFonts w:ascii="Arial" w:eastAsia="Arial" w:hAnsi="Arial" w:cs="Arial"/>
          <w:sz w:val="19"/>
          <w:szCs w:val="19"/>
        </w:rPr>
      </w:pPr>
      <w:r w:rsidRPr="007F4273">
        <w:rPr>
          <w:rFonts w:ascii="Arial" w:eastAsia="Arial" w:hAnsi="Arial" w:cs="Arial"/>
          <w:sz w:val="19"/>
          <w:szCs w:val="19"/>
        </w:rPr>
        <w:t>la labor de cualquier organismo de coordinación ya establecido o nombrado al efecto para</w:t>
      </w:r>
      <w:r w:rsidR="00440945" w:rsidRPr="007F4273">
        <w:rPr>
          <w:rFonts w:ascii="Arial" w:eastAsia="Arial" w:hAnsi="Arial" w:cs="Arial"/>
          <w:sz w:val="19"/>
          <w:szCs w:val="19"/>
        </w:rPr>
        <w:t xml:space="preserve"> hacer el seguimiento de la aplicación a</w:t>
      </w:r>
      <w:r w:rsidRPr="007F4273">
        <w:rPr>
          <w:rFonts w:ascii="Arial" w:eastAsia="Arial" w:hAnsi="Arial" w:cs="Arial"/>
          <w:sz w:val="19"/>
          <w:szCs w:val="19"/>
        </w:rPr>
        <w:t xml:space="preserve"> nivel estatal;</w:t>
      </w:r>
    </w:p>
    <w:p w14:paraId="697255AC" w14:textId="77777777" w:rsidR="00D20C74" w:rsidRPr="00D20C74" w:rsidRDefault="00D20C74" w:rsidP="00115EAC">
      <w:pPr>
        <w:numPr>
          <w:ilvl w:val="0"/>
          <w:numId w:val="5"/>
        </w:numPr>
        <w:tabs>
          <w:tab w:val="left" w:pos="740"/>
        </w:tabs>
        <w:spacing w:after="180" w:line="230" w:lineRule="exact"/>
        <w:ind w:left="720" w:hanging="700"/>
        <w:jc w:val="both"/>
        <w:rPr>
          <w:rFonts w:ascii="Arial" w:eastAsia="Arial" w:hAnsi="Arial" w:cs="Arial"/>
          <w:color w:val="000000"/>
          <w:sz w:val="19"/>
          <w:szCs w:val="19"/>
        </w:rPr>
      </w:pPr>
      <w:r w:rsidRPr="00D20C74">
        <w:rPr>
          <w:rFonts w:ascii="Arial" w:eastAsia="Arial" w:hAnsi="Arial" w:cs="Arial"/>
          <w:color w:val="000000"/>
          <w:sz w:val="19"/>
          <w:szCs w:val="19"/>
        </w:rPr>
        <w:t>las investigaciones realizadas y financiadas con el objetivo de proporcionar datos sobre la incidencia y consecuencias del sexismo y los comportamientos sexistas en los sectores específicos, así como los resultados de tales investigaciones;</w:t>
      </w:r>
    </w:p>
    <w:p w14:paraId="624D9E2B" w14:textId="0FA2C15B" w:rsidR="00D20C74" w:rsidRPr="00D20C74" w:rsidRDefault="00D20C74" w:rsidP="00115EAC">
      <w:pPr>
        <w:numPr>
          <w:ilvl w:val="0"/>
          <w:numId w:val="5"/>
        </w:numPr>
        <w:tabs>
          <w:tab w:val="left" w:pos="740"/>
        </w:tabs>
        <w:spacing w:line="230" w:lineRule="exact"/>
        <w:ind w:left="720" w:hanging="700"/>
        <w:jc w:val="both"/>
        <w:rPr>
          <w:rFonts w:ascii="Arial" w:eastAsia="Arial" w:hAnsi="Arial" w:cs="Arial"/>
          <w:color w:val="000000"/>
          <w:sz w:val="19"/>
          <w:szCs w:val="19"/>
        </w:rPr>
      </w:pPr>
      <w:r w:rsidRPr="00D20C74">
        <w:rPr>
          <w:rFonts w:ascii="Arial" w:eastAsia="Arial" w:hAnsi="Arial" w:cs="Arial"/>
          <w:color w:val="000000"/>
          <w:sz w:val="19"/>
          <w:szCs w:val="19"/>
        </w:rPr>
        <w:t xml:space="preserve">las medidas y campañas nacionales de sensibilización </w:t>
      </w:r>
      <w:r w:rsidRPr="007F4273">
        <w:rPr>
          <w:rFonts w:ascii="Arial" w:eastAsia="Arial" w:hAnsi="Arial" w:cs="Arial"/>
          <w:sz w:val="19"/>
          <w:szCs w:val="19"/>
        </w:rPr>
        <w:t xml:space="preserve">lanzadas </w:t>
      </w:r>
      <w:r w:rsidR="00440945" w:rsidRPr="007F4273">
        <w:rPr>
          <w:rFonts w:ascii="Arial" w:eastAsia="Arial" w:hAnsi="Arial" w:cs="Arial"/>
          <w:sz w:val="19"/>
          <w:szCs w:val="19"/>
        </w:rPr>
        <w:t xml:space="preserve">a </w:t>
      </w:r>
      <w:r w:rsidRPr="007F4273">
        <w:rPr>
          <w:rFonts w:ascii="Arial" w:eastAsia="Arial" w:hAnsi="Arial" w:cs="Arial"/>
          <w:sz w:val="19"/>
          <w:szCs w:val="19"/>
        </w:rPr>
        <w:t xml:space="preserve">todos </w:t>
      </w:r>
      <w:r w:rsidRPr="00D20C74">
        <w:rPr>
          <w:rFonts w:ascii="Arial" w:eastAsia="Arial" w:hAnsi="Arial" w:cs="Arial"/>
          <w:color w:val="000000"/>
          <w:sz w:val="19"/>
          <w:szCs w:val="19"/>
        </w:rPr>
        <w:t>los niveles, incluidos los medios a través de los cuales se han llevado a cabo.</w:t>
      </w:r>
    </w:p>
    <w:p w14:paraId="56B9CD08" w14:textId="77777777" w:rsidR="009C4E3C" w:rsidRDefault="009C4E3C" w:rsidP="00115EAC">
      <w:pPr>
        <w:jc w:val="both"/>
      </w:pPr>
    </w:p>
    <w:sectPr w:rsidR="009C4E3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07988" w14:textId="77777777" w:rsidR="00921168" w:rsidRDefault="00921168" w:rsidP="00D20C74">
      <w:r>
        <w:separator/>
      </w:r>
    </w:p>
  </w:endnote>
  <w:endnote w:type="continuationSeparator" w:id="0">
    <w:p w14:paraId="56234E08" w14:textId="77777777" w:rsidR="00921168" w:rsidRDefault="00921168" w:rsidP="00D2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ckwell">
    <w:altName w:val="Lucida Fax"/>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AC8DA" w14:textId="77777777" w:rsidR="00921168" w:rsidRDefault="00921168" w:rsidP="00D20C74">
      <w:r>
        <w:separator/>
      </w:r>
    </w:p>
  </w:footnote>
  <w:footnote w:type="continuationSeparator" w:id="0">
    <w:p w14:paraId="7AD6C839" w14:textId="77777777" w:rsidR="00921168" w:rsidRDefault="00921168" w:rsidP="00D20C74">
      <w:r>
        <w:continuationSeparator/>
      </w:r>
    </w:p>
  </w:footnote>
  <w:footnote w:id="1">
    <w:p w14:paraId="3F0C4CB5" w14:textId="77777777" w:rsidR="00127D3D" w:rsidRPr="0041339F" w:rsidRDefault="00127D3D" w:rsidP="00115EAC">
      <w:pPr>
        <w:pStyle w:val="Notaalpie0"/>
        <w:shd w:val="clear" w:color="auto" w:fill="auto"/>
        <w:spacing w:after="0"/>
        <w:ind w:left="20" w:right="663"/>
        <w:jc w:val="both"/>
      </w:pPr>
      <w:r>
        <w:rPr>
          <w:vertAlign w:val="superscript"/>
        </w:rPr>
        <w:footnoteRef/>
      </w:r>
      <w:r w:rsidRPr="0041339F">
        <w:t xml:space="preserve"> En el momento de la adopción de esta Recomendación y en aplicación del artícu</w:t>
      </w:r>
      <w:r>
        <w:t>lo 10.2c del Reglamento de las sesione</w:t>
      </w:r>
      <w:r w:rsidRPr="0041339F">
        <w:t>s de los Delegados de los Ministros, el Representante de la Fe</w:t>
      </w:r>
      <w:r>
        <w:t>d</w:t>
      </w:r>
      <w:r w:rsidRPr="0041339F">
        <w:t>e</w:t>
      </w:r>
      <w:r>
        <w:t>r</w:t>
      </w:r>
      <w:r w:rsidRPr="0041339F">
        <w:t xml:space="preserve">ación </w:t>
      </w:r>
      <w:r>
        <w:t xml:space="preserve">de </w:t>
      </w:r>
      <w:r w:rsidRPr="0041339F">
        <w:t>Rus</w:t>
      </w:r>
      <w:r>
        <w:t>i</w:t>
      </w:r>
      <w:r w:rsidRPr="0041339F">
        <w:t>a manif</w:t>
      </w:r>
      <w:r>
        <w:t>estó que su G</w:t>
      </w:r>
      <w:r w:rsidRPr="0041339F">
        <w:t xml:space="preserve">obierno se reservaba el derecho de cumplir o no con la </w:t>
      </w:r>
      <w:r>
        <w:t xml:space="preserve">presente </w:t>
      </w:r>
      <w:r w:rsidRPr="0041339F">
        <w:t xml:space="preserve">Recomendación, especialmente en lo referente al párrafo 3 del </w:t>
      </w:r>
      <w:r>
        <w:t>Preámbulo</w:t>
      </w:r>
      <w:r w:rsidRPr="0041339F">
        <w:t xml:space="preserve">, </w:t>
      </w:r>
      <w:r>
        <w:t>rechazando el uso del término “género”, puesto que la legislación rusa no incluye dicho concepto y en vista del hecho de que no hay una definición del mismo consensuada internacionalmente</w:t>
      </w:r>
      <w:r w:rsidRPr="0041339F">
        <w:t>. Más aún, la Federación</w:t>
      </w:r>
      <w:r>
        <w:t xml:space="preserve"> de</w:t>
      </w:r>
      <w:r w:rsidRPr="0041339F">
        <w:t xml:space="preserve"> Rus</w:t>
      </w:r>
      <w:r>
        <w:t>i</w:t>
      </w:r>
      <w:r w:rsidRPr="0041339F">
        <w:t xml:space="preserve">a considera que las personas intersexuales y transexuales no están comprendidas en el </w:t>
      </w:r>
      <w:r>
        <w:t>ámbito de aplicación de la presente Recomendación</w:t>
      </w:r>
      <w:r w:rsidRPr="0041339F">
        <w:t>.</w:t>
      </w:r>
    </w:p>
    <w:p w14:paraId="55E78D6D" w14:textId="77777777" w:rsidR="00127D3D" w:rsidRPr="00D20C74" w:rsidRDefault="00127D3D" w:rsidP="00115EAC">
      <w:pPr>
        <w:pStyle w:val="Notaalpie0"/>
        <w:shd w:val="clear" w:color="auto" w:fill="auto"/>
        <w:spacing w:after="0" w:line="140" w:lineRule="exact"/>
        <w:ind w:left="20" w:right="-1"/>
        <w:jc w:val="both"/>
        <w:rPr>
          <w:lang w:val="en-US"/>
        </w:rPr>
      </w:pPr>
      <w:proofErr w:type="spellStart"/>
      <w:r w:rsidRPr="00D20C74">
        <w:rPr>
          <w:lang w:val="en-US"/>
        </w:rPr>
        <w:t>Sitio</w:t>
      </w:r>
      <w:proofErr w:type="spellEnd"/>
      <w:r w:rsidRPr="00D20C74">
        <w:rPr>
          <w:lang w:val="en-US"/>
        </w:rPr>
        <w:t xml:space="preserve"> web:</w:t>
      </w:r>
      <w:hyperlink r:id="rId1" w:history="1">
        <w:r w:rsidRPr="00D20C74">
          <w:rPr>
            <w:rStyle w:val="Hipervnculo"/>
            <w:lang w:val="en-US"/>
          </w:rPr>
          <w:t xml:space="preserve"> www.coe.int/cm</w:t>
        </w:r>
      </w:hyperlink>
    </w:p>
  </w:footnote>
  <w:footnote w:id="2">
    <w:p w14:paraId="2F2967FD" w14:textId="78DCC3D7" w:rsidR="00127D3D" w:rsidRPr="007604F6" w:rsidRDefault="00127D3D" w:rsidP="00115EAC">
      <w:pPr>
        <w:pStyle w:val="Notaalpie0"/>
        <w:spacing w:after="0"/>
        <w:ind w:left="20" w:right="-1"/>
        <w:jc w:val="both"/>
      </w:pPr>
      <w:r w:rsidRPr="00DF431C">
        <w:rPr>
          <w:vertAlign w:val="superscript"/>
        </w:rPr>
        <w:footnoteRef/>
      </w:r>
      <w:r w:rsidRPr="00DF431C">
        <w:t xml:space="preserve"> "Los estereotipos de género son modelos o ideas sociales y culturales preconcebidos que atribuyen a las mujeres y a los hombres una serie concreta de características limitada en función de su sexo. Dichos estereotipos suponen un serio obstáculo para alcanzar la igualdad de género real y alimentan esta forma de discriminación. También pueden limitar el desarrollo del talento y de las habilidades naturales de las niñas y los niños, de mujeres y hombres, sus preferencias y experiencias educativas y profesionales, así como las oportunidades que les ofrezca la vida en general." (Estrategia de Igualdad de Género 2018-2023 del Consejo de Europa, Objetivo estratégico 1).</w:t>
      </w:r>
      <w:r>
        <w:t xml:space="preserve"> </w:t>
      </w:r>
    </w:p>
  </w:footnote>
  <w:footnote w:id="3">
    <w:p w14:paraId="62872322" w14:textId="77777777" w:rsidR="00127D3D" w:rsidRPr="00A857C2" w:rsidRDefault="00127D3D" w:rsidP="00115EAC">
      <w:pPr>
        <w:pStyle w:val="Notaalpie0"/>
        <w:shd w:val="clear" w:color="auto" w:fill="auto"/>
        <w:tabs>
          <w:tab w:val="left" w:pos="130"/>
        </w:tabs>
        <w:spacing w:after="0"/>
        <w:ind w:left="20" w:right="-1"/>
      </w:pPr>
      <w:r>
        <w:rPr>
          <w:vertAlign w:val="superscript"/>
        </w:rPr>
        <w:footnoteRef/>
      </w:r>
      <w:r w:rsidRPr="00A857C2">
        <w:rPr>
          <w:rStyle w:val="NotaalpieCursiva"/>
        </w:rPr>
        <w:tab/>
        <w:t xml:space="preserve">Carvalho Pinto de Sousa </w:t>
      </w:r>
      <w:proofErr w:type="spellStart"/>
      <w:r w:rsidRPr="00A857C2">
        <w:rPr>
          <w:rStyle w:val="NotaalpieCursiva"/>
        </w:rPr>
        <w:t>Morais</w:t>
      </w:r>
      <w:proofErr w:type="spellEnd"/>
      <w:r w:rsidRPr="00A857C2">
        <w:rPr>
          <w:rStyle w:val="NotaalpieCursiva"/>
        </w:rPr>
        <w:t xml:space="preserve"> v. Portugal,</w:t>
      </w:r>
      <w:r>
        <w:t xml:space="preserve"> solicitud nº</w:t>
      </w:r>
      <w:r w:rsidRPr="00A857C2">
        <w:t xml:space="preserve"> 17484/15, sentencia del 25 de julio de 2017 del Tribunal Europeo de Derechos Humanos, párrafo 46.</w:t>
      </w:r>
    </w:p>
  </w:footnote>
  <w:footnote w:id="4">
    <w:p w14:paraId="755BC177" w14:textId="77777777" w:rsidR="00127D3D" w:rsidRPr="0067004E" w:rsidRDefault="00127D3D" w:rsidP="00115EAC">
      <w:pPr>
        <w:pStyle w:val="Notaalpie0"/>
        <w:shd w:val="clear" w:color="auto" w:fill="auto"/>
        <w:tabs>
          <w:tab w:val="left" w:pos="130"/>
        </w:tabs>
        <w:spacing w:after="0"/>
        <w:ind w:left="20" w:right="-1"/>
        <w:rPr>
          <w:lang w:val="fr-FR"/>
        </w:rPr>
      </w:pPr>
      <w:r>
        <w:rPr>
          <w:vertAlign w:val="superscript"/>
        </w:rPr>
        <w:footnoteRef/>
      </w:r>
      <w:r w:rsidRPr="0067004E">
        <w:rPr>
          <w:lang w:val="fr-FR"/>
        </w:rPr>
        <w:tab/>
      </w:r>
      <w:proofErr w:type="spellStart"/>
      <w:r w:rsidRPr="0067004E">
        <w:rPr>
          <w:lang w:val="fr-FR"/>
        </w:rPr>
        <w:t>Por</w:t>
      </w:r>
      <w:proofErr w:type="spellEnd"/>
      <w:r w:rsidRPr="0067004E">
        <w:rPr>
          <w:lang w:val="fr-FR"/>
        </w:rPr>
        <w:t xml:space="preserve"> </w:t>
      </w:r>
      <w:proofErr w:type="spellStart"/>
      <w:r w:rsidRPr="0067004E">
        <w:rPr>
          <w:lang w:val="fr-FR"/>
        </w:rPr>
        <w:t>ejemplo</w:t>
      </w:r>
      <w:proofErr w:type="spellEnd"/>
      <w:r w:rsidRPr="0067004E">
        <w:rPr>
          <w:lang w:val="fr-FR"/>
        </w:rPr>
        <w:t xml:space="preserve">, “Anti-sexisme – Mode d’emploi”, Institut pour l’égalité des femmes et des hommes, </w:t>
      </w:r>
      <w:proofErr w:type="spellStart"/>
      <w:r w:rsidRPr="0067004E">
        <w:rPr>
          <w:lang w:val="fr-FR"/>
        </w:rPr>
        <w:t>Bélgica</w:t>
      </w:r>
      <w:proofErr w:type="spellEnd"/>
      <w:r w:rsidRPr="0067004E">
        <w:rPr>
          <w:lang w:val="fr-FR"/>
        </w:rPr>
        <w:t xml:space="preserve">, disponible en </w:t>
      </w:r>
      <w:proofErr w:type="spellStart"/>
      <w:r w:rsidRPr="0067004E">
        <w:rPr>
          <w:lang w:val="fr-FR"/>
        </w:rPr>
        <w:t>francés</w:t>
      </w:r>
      <w:proofErr w:type="spellEnd"/>
      <w:r w:rsidRPr="0067004E">
        <w:rPr>
          <w:lang w:val="fr-FR"/>
        </w:rPr>
        <w:t xml:space="preserve"> en el </w:t>
      </w:r>
      <w:proofErr w:type="spellStart"/>
      <w:r w:rsidRPr="0067004E">
        <w:rPr>
          <w:lang w:val="fr-FR"/>
        </w:rPr>
        <w:t>siguiente</w:t>
      </w:r>
      <w:proofErr w:type="spellEnd"/>
      <w:r w:rsidRPr="0067004E">
        <w:rPr>
          <w:lang w:val="fr-FR"/>
        </w:rPr>
        <w:t xml:space="preserve"> enlace </w:t>
      </w:r>
      <w:hyperlink r:id="rId2" w:history="1">
        <w:r w:rsidRPr="0067004E">
          <w:rPr>
            <w:rStyle w:val="Hipervnculo"/>
            <w:lang w:val="fr-FR"/>
          </w:rPr>
          <w:t>http://igvm-iefh.belgium.be/sites/default/files/downloads/79%20-%20Anti-sexisme%20mode%20emploi_FR.pdf.</w:t>
        </w:r>
      </w:hyperlink>
    </w:p>
  </w:footnote>
  <w:footnote w:id="5">
    <w:p w14:paraId="5C19E492" w14:textId="77777777" w:rsidR="00127D3D" w:rsidRPr="00B56551" w:rsidRDefault="00127D3D" w:rsidP="00115EAC">
      <w:pPr>
        <w:pStyle w:val="Notaalpie0"/>
        <w:shd w:val="clear" w:color="auto" w:fill="auto"/>
        <w:tabs>
          <w:tab w:val="left" w:pos="110"/>
        </w:tabs>
        <w:spacing w:after="0"/>
        <w:ind w:right="-1"/>
        <w:jc w:val="both"/>
      </w:pPr>
      <w:r>
        <w:rPr>
          <w:vertAlign w:val="superscript"/>
        </w:rPr>
        <w:footnoteRef/>
      </w:r>
      <w:r w:rsidRPr="00B56551">
        <w:tab/>
      </w:r>
      <w:proofErr w:type="spellStart"/>
      <w:r w:rsidRPr="00D015AE">
        <w:rPr>
          <w:i/>
          <w:iCs/>
        </w:rPr>
        <w:t>Mansplaining</w:t>
      </w:r>
      <w:proofErr w:type="spellEnd"/>
      <w:r w:rsidRPr="00B56551">
        <w:t xml:space="preserve"> (</w:t>
      </w:r>
      <w:r>
        <w:t xml:space="preserve">anglicismo, </w:t>
      </w:r>
      <w:r w:rsidRPr="00B56551">
        <w:t xml:space="preserve">informal): dícese de un hombre que explica algo a una mujer de una forma que se percibe como condescendiente, paternalista, demasiado </w:t>
      </w:r>
      <w:r>
        <w:t>segur</w:t>
      </w:r>
      <w:r w:rsidRPr="00B56551">
        <w:t xml:space="preserve">a, </w:t>
      </w:r>
      <w:r>
        <w:t>demasiado simplista o que presupone que su interlocutora no tiene conocimientos sobre la materia</w:t>
      </w:r>
      <w:r w:rsidRPr="00B56551">
        <w:t>.</w:t>
      </w:r>
    </w:p>
  </w:footnote>
  <w:footnote w:id="6">
    <w:p w14:paraId="68629612" w14:textId="77777777" w:rsidR="00127D3D" w:rsidRPr="00594AC7" w:rsidRDefault="00127D3D" w:rsidP="00115EAC">
      <w:pPr>
        <w:pStyle w:val="Notaalpie0"/>
        <w:shd w:val="clear" w:color="auto" w:fill="auto"/>
        <w:tabs>
          <w:tab w:val="left" w:pos="106"/>
        </w:tabs>
        <w:spacing w:after="0"/>
        <w:ind w:right="-1"/>
        <w:jc w:val="both"/>
      </w:pPr>
      <w:r>
        <w:rPr>
          <w:vertAlign w:val="superscript"/>
        </w:rPr>
        <w:footnoteRef/>
      </w:r>
      <w:r w:rsidRPr="00594AC7">
        <w:tab/>
        <w:t xml:space="preserve">El artículo 10.c de la CEDAW exige la eliminación </w:t>
      </w:r>
      <w:r>
        <w:t>“</w:t>
      </w:r>
      <w:r w:rsidRPr="00594AC7">
        <w:t>de todo concepto estereotipado de los papeles masculino y femenino en todos los niveles y en todas las formas de enseñanza, mediante el estímulo de la educación mixta y de otros tipos de educación que contribuyan a lograr este objetivo y, en particular, mediante la modificación de los libros y programas escolares y la adaptación de los métodos de enseñanza".</w:t>
      </w:r>
    </w:p>
  </w:footnote>
  <w:footnote w:id="7">
    <w:p w14:paraId="292412FF" w14:textId="77777777" w:rsidR="00127D3D" w:rsidRPr="00594AC7" w:rsidRDefault="00127D3D" w:rsidP="00115EAC">
      <w:pPr>
        <w:pStyle w:val="Notaalpie0"/>
        <w:shd w:val="clear" w:color="auto" w:fill="auto"/>
        <w:spacing w:after="0"/>
        <w:ind w:right="-1"/>
      </w:pPr>
      <w:r>
        <w:rPr>
          <w:vertAlign w:val="superscript"/>
        </w:rPr>
        <w:footnoteRef/>
      </w:r>
      <w:r w:rsidRPr="00594AC7">
        <w:t xml:space="preserve"> </w:t>
      </w:r>
      <w:r>
        <w:t xml:space="preserve">Memorándum Explicativo de la </w:t>
      </w:r>
      <w:r w:rsidRPr="00594AC7">
        <w:t xml:space="preserve">Recomendación del Comité de Ministros </w:t>
      </w:r>
      <w:proofErr w:type="spellStart"/>
      <w:r w:rsidRPr="00594AC7">
        <w:t>Rec</w:t>
      </w:r>
      <w:proofErr w:type="spellEnd"/>
      <w:r w:rsidRPr="00594AC7">
        <w:t xml:space="preserve"> (2003)3 sobre la participación equilibrada de mujeres y hombres</w:t>
      </w:r>
      <w:r>
        <w:t xml:space="preserve"> en los procesos de toma de decisiones en los ámbitos político y público</w:t>
      </w:r>
      <w:r w:rsidRPr="00594AC7">
        <w:t>.</w:t>
      </w:r>
    </w:p>
  </w:footnote>
  <w:footnote w:id="8">
    <w:p w14:paraId="67F98E09" w14:textId="77777777" w:rsidR="00127D3D" w:rsidRPr="00DA0205" w:rsidRDefault="00127D3D" w:rsidP="008619A0">
      <w:pPr>
        <w:pStyle w:val="Notaalpie0"/>
        <w:shd w:val="clear" w:color="auto" w:fill="auto"/>
        <w:spacing w:after="0"/>
        <w:ind w:right="-143"/>
      </w:pPr>
      <w:r>
        <w:rPr>
          <w:vertAlign w:val="superscript"/>
        </w:rPr>
        <w:footnoteRef/>
      </w:r>
      <w:r w:rsidRPr="00DA0205">
        <w:t xml:space="preserve"> Véanse los resultados y recomendaciones de la Conferencia sobre los Medios y la Imagen de la Mujer del Consejo de Europa</w:t>
      </w:r>
      <w:r>
        <w:t xml:space="preserve"> (Á</w:t>
      </w:r>
      <w:r w:rsidRPr="00DA0205">
        <w:t>msterdam, 4-5 J</w:t>
      </w:r>
      <w:r>
        <w:t xml:space="preserve">ulio </w:t>
      </w:r>
      <w:r w:rsidRPr="00DA0205">
        <w:t>2013). El informe de la conferencia puede consultarse en el siguiente enlace</w:t>
      </w:r>
      <w:hyperlink r:id="rId3" w:history="1">
        <w:r w:rsidRPr="00DA0205">
          <w:rPr>
            <w:rStyle w:val="Hipervnculo"/>
          </w:rPr>
          <w:t xml:space="preserve"> https://rm.coe.int/1680590fb8.</w:t>
        </w:r>
      </w:hyperlink>
    </w:p>
  </w:footnote>
  <w:footnote w:id="9">
    <w:p w14:paraId="6BCAE175" w14:textId="77777777" w:rsidR="00127D3D" w:rsidRPr="00D20C74" w:rsidRDefault="00127D3D" w:rsidP="008619A0">
      <w:pPr>
        <w:pStyle w:val="Notaalpie0"/>
        <w:shd w:val="clear" w:color="auto" w:fill="auto"/>
        <w:tabs>
          <w:tab w:val="left" w:pos="115"/>
        </w:tabs>
        <w:spacing w:after="0"/>
        <w:ind w:right="-1"/>
        <w:jc w:val="both"/>
        <w:rPr>
          <w:rFonts w:asciiTheme="minorBidi" w:hAnsiTheme="minorBidi" w:cstheme="minorBidi"/>
          <w:lang w:val="en-US"/>
        </w:rPr>
      </w:pPr>
      <w:r w:rsidRPr="00CF76D0">
        <w:rPr>
          <w:rFonts w:asciiTheme="minorBidi" w:hAnsiTheme="minorBidi" w:cstheme="minorBidi"/>
          <w:vertAlign w:val="superscript"/>
        </w:rPr>
        <w:footnoteRef/>
      </w:r>
      <w:r w:rsidRPr="00D20C74">
        <w:rPr>
          <w:rFonts w:asciiTheme="minorBidi" w:hAnsiTheme="minorBidi" w:cstheme="minorBidi"/>
          <w:lang w:val="en-US"/>
        </w:rPr>
        <w:tab/>
      </w:r>
      <w:proofErr w:type="gramStart"/>
      <w:r w:rsidRPr="00D20C74">
        <w:rPr>
          <w:rFonts w:asciiTheme="minorBidi" w:hAnsiTheme="minorBidi" w:cstheme="minorBidi"/>
          <w:lang w:val="en-US"/>
        </w:rPr>
        <w:t xml:space="preserve">Higher Council for </w:t>
      </w:r>
      <w:proofErr w:type="spellStart"/>
      <w:r w:rsidRPr="00D20C74">
        <w:rPr>
          <w:rFonts w:asciiTheme="minorBidi" w:hAnsiTheme="minorBidi" w:cstheme="minorBidi"/>
          <w:lang w:val="en-US"/>
        </w:rPr>
        <w:t>profesional</w:t>
      </w:r>
      <w:proofErr w:type="spellEnd"/>
      <w:r w:rsidRPr="00D20C74">
        <w:rPr>
          <w:rFonts w:asciiTheme="minorBidi" w:hAnsiTheme="minorBidi" w:cstheme="minorBidi"/>
          <w:lang w:val="en-US"/>
        </w:rPr>
        <w:t xml:space="preserve"> equality between men and women (2016), "Kit to act against sexism – Three tools for the world of work", </w:t>
      </w:r>
      <w:proofErr w:type="spellStart"/>
      <w:r w:rsidRPr="00D20C74">
        <w:rPr>
          <w:rFonts w:asciiTheme="minorBidi" w:hAnsiTheme="minorBidi" w:cstheme="minorBidi"/>
          <w:lang w:val="en-US"/>
        </w:rPr>
        <w:t>disponible</w:t>
      </w:r>
      <w:proofErr w:type="spellEnd"/>
      <w:r w:rsidRPr="00D20C74">
        <w:rPr>
          <w:rFonts w:asciiTheme="minorBidi" w:hAnsiTheme="minorBidi" w:cstheme="minorBidi"/>
          <w:lang w:val="en-US"/>
        </w:rPr>
        <w:t xml:space="preserve"> en </w:t>
      </w:r>
      <w:proofErr w:type="spellStart"/>
      <w:r w:rsidRPr="00D20C74">
        <w:rPr>
          <w:rFonts w:asciiTheme="minorBidi" w:hAnsiTheme="minorBidi" w:cstheme="minorBidi"/>
          <w:lang w:val="en-US"/>
        </w:rPr>
        <w:t>inglés</w:t>
      </w:r>
      <w:proofErr w:type="spellEnd"/>
      <w:r w:rsidRPr="00D20C74">
        <w:rPr>
          <w:rFonts w:asciiTheme="minorBidi" w:hAnsiTheme="minorBidi" w:cstheme="minorBidi"/>
          <w:lang w:val="en-US"/>
        </w:rPr>
        <w:t xml:space="preserve"> en</w:t>
      </w:r>
      <w:hyperlink r:id="rId4" w:history="1">
        <w:r w:rsidRPr="00D20C74">
          <w:rPr>
            <w:rStyle w:val="Hipervnculo"/>
            <w:rFonts w:asciiTheme="minorBidi" w:hAnsiTheme="minorBidi" w:cstheme="minorBidi"/>
            <w:lang w:val="en-US"/>
          </w:rPr>
          <w:t xml:space="preserve"> https://rm.coe.int/16806fbc1e.</w:t>
        </w:r>
        <w:proofErr w:type="gramEnd"/>
      </w:hyperlink>
    </w:p>
  </w:footnote>
  <w:footnote w:id="10">
    <w:p w14:paraId="61383ED0" w14:textId="77777777" w:rsidR="00127D3D" w:rsidRPr="00CF76D0" w:rsidRDefault="00127D3D" w:rsidP="008619A0">
      <w:pPr>
        <w:pStyle w:val="Notaalpie0"/>
        <w:tabs>
          <w:tab w:val="left" w:pos="174"/>
        </w:tabs>
        <w:spacing w:after="0"/>
        <w:ind w:left="20" w:right="-1"/>
        <w:jc w:val="both"/>
        <w:rPr>
          <w:rFonts w:asciiTheme="minorBidi" w:hAnsiTheme="minorBidi" w:cstheme="minorBidi"/>
        </w:rPr>
      </w:pPr>
      <w:r w:rsidRPr="00CF76D0">
        <w:rPr>
          <w:rFonts w:asciiTheme="minorBidi" w:hAnsiTheme="minorBidi" w:cstheme="minorBidi"/>
          <w:vertAlign w:val="superscript"/>
        </w:rPr>
        <w:footnoteRef/>
      </w:r>
      <w:r w:rsidRPr="00CF76D0">
        <w:rPr>
          <w:rFonts w:asciiTheme="minorBidi" w:hAnsiTheme="minorBidi" w:cstheme="minorBidi"/>
        </w:rPr>
        <w:tab/>
        <w:t>El artículo 26.2 de la Carta Social Europea (revisada) exige a las partes “promover la sensibilización, la información y</w:t>
      </w:r>
      <w:r>
        <w:rPr>
          <w:rFonts w:asciiTheme="minorBidi" w:hAnsiTheme="minorBidi" w:cstheme="minorBidi"/>
        </w:rPr>
        <w:t xml:space="preserve"> </w:t>
      </w:r>
      <w:r w:rsidRPr="00CF76D0">
        <w:rPr>
          <w:rFonts w:asciiTheme="minorBidi" w:hAnsiTheme="minorBidi" w:cstheme="minorBidi"/>
        </w:rPr>
        <w:t>la prevención por lo que respecta a actos</w:t>
      </w:r>
      <w:r>
        <w:rPr>
          <w:rFonts w:asciiTheme="minorBidi" w:hAnsiTheme="minorBidi" w:cstheme="minorBidi"/>
        </w:rPr>
        <w:t xml:space="preserve"> </w:t>
      </w:r>
      <w:r w:rsidRPr="00CF76D0">
        <w:rPr>
          <w:rFonts w:asciiTheme="minorBidi" w:hAnsiTheme="minorBidi" w:cstheme="minorBidi"/>
        </w:rPr>
        <w:t>censurables o explícitamente hostiles y</w:t>
      </w:r>
      <w:r>
        <w:rPr>
          <w:rFonts w:asciiTheme="minorBidi" w:hAnsiTheme="minorBidi" w:cstheme="minorBidi"/>
        </w:rPr>
        <w:t xml:space="preserve"> </w:t>
      </w:r>
      <w:r w:rsidRPr="00CF76D0">
        <w:rPr>
          <w:rFonts w:asciiTheme="minorBidi" w:hAnsiTheme="minorBidi" w:cstheme="minorBidi"/>
        </w:rPr>
        <w:t>ofensivos dirigidos de manera reiterada contra</w:t>
      </w:r>
      <w:r>
        <w:rPr>
          <w:rFonts w:asciiTheme="minorBidi" w:hAnsiTheme="minorBidi" w:cstheme="minorBidi"/>
        </w:rPr>
        <w:t xml:space="preserve"> </w:t>
      </w:r>
      <w:r w:rsidRPr="00CF76D0">
        <w:rPr>
          <w:rFonts w:asciiTheme="minorBidi" w:hAnsiTheme="minorBidi" w:cstheme="minorBidi"/>
        </w:rPr>
        <w:t>cualquier trabajador en el lugar de trabajo o en</w:t>
      </w:r>
      <w:r>
        <w:rPr>
          <w:rFonts w:asciiTheme="minorBidi" w:hAnsiTheme="minorBidi" w:cstheme="minorBidi"/>
        </w:rPr>
        <w:t xml:space="preserve"> </w:t>
      </w:r>
      <w:r w:rsidRPr="00CF76D0">
        <w:rPr>
          <w:rFonts w:asciiTheme="minorBidi" w:hAnsiTheme="minorBidi" w:cstheme="minorBidi"/>
        </w:rPr>
        <w:t>relación con el trabajo, y a adoptar todas las</w:t>
      </w:r>
      <w:r>
        <w:rPr>
          <w:rFonts w:asciiTheme="minorBidi" w:hAnsiTheme="minorBidi" w:cstheme="minorBidi"/>
        </w:rPr>
        <w:t xml:space="preserve"> </w:t>
      </w:r>
      <w:r w:rsidRPr="00CF76D0">
        <w:rPr>
          <w:rFonts w:asciiTheme="minorBidi" w:hAnsiTheme="minorBidi" w:cstheme="minorBidi"/>
        </w:rPr>
        <w:t>medidas apropiadas para proteger a los</w:t>
      </w:r>
      <w:r>
        <w:rPr>
          <w:rFonts w:asciiTheme="minorBidi" w:hAnsiTheme="minorBidi" w:cstheme="minorBidi"/>
        </w:rPr>
        <w:t xml:space="preserve"> </w:t>
      </w:r>
      <w:r w:rsidRPr="00CF76D0">
        <w:rPr>
          <w:rFonts w:asciiTheme="minorBidi" w:hAnsiTheme="minorBidi" w:cstheme="minorBidi"/>
        </w:rPr>
        <w:t>trabajadores contra dichas conductas</w:t>
      </w:r>
      <w:r>
        <w:rPr>
          <w:rFonts w:asciiTheme="minorBidi" w:hAnsiTheme="minorBidi" w:cstheme="minorBidi"/>
        </w:rPr>
        <w:t>”.</w:t>
      </w:r>
    </w:p>
  </w:footnote>
  <w:footnote w:id="11">
    <w:p w14:paraId="45CE8E66" w14:textId="77777777" w:rsidR="00127D3D" w:rsidRPr="00140907" w:rsidRDefault="00127D3D" w:rsidP="008619A0">
      <w:pPr>
        <w:pStyle w:val="Notaalpie0"/>
        <w:shd w:val="clear" w:color="auto" w:fill="auto"/>
        <w:spacing w:after="0"/>
        <w:ind w:left="20" w:right="-1"/>
        <w:jc w:val="both"/>
      </w:pPr>
      <w:r>
        <w:rPr>
          <w:vertAlign w:val="superscript"/>
        </w:rPr>
        <w:footnoteRef/>
      </w:r>
      <w:r w:rsidRPr="00140907">
        <w:t xml:space="preserve"> Por ejemplo, según un </w:t>
      </w:r>
      <w:r>
        <w:t>e</w:t>
      </w:r>
      <w:r w:rsidRPr="00140907">
        <w:t>studio realizado en 2018 por la Unión Interparlamentaria y la Asamblea Parlamentaria del Consejo de Europa, el 85 % de las parlamentarias que participaron en la encuesta han sufrido violencia psicol</w:t>
      </w:r>
      <w:r>
        <w:t>ógica en el parlamento; las parlamentarias de menos de 40 años tenían más posibilidades de ser víctima de acoso; el personal parlamentario femenino se enfrentaba a una violencia sexual mayor que las parlamentarias</w:t>
      </w:r>
      <w:r w:rsidRPr="00140907">
        <w:t>;</w:t>
      </w:r>
      <w:r>
        <w:t xml:space="preserve"> y la mayoría de parlamentos no disponen de mecanismos que permitan a las mujeres denunciar</w:t>
      </w:r>
      <w:r w:rsidRPr="00140907">
        <w:t xml:space="preserve">. Unión Interparlamentaria y Asamblea Parlamentaria del </w:t>
      </w:r>
      <w:r>
        <w:t>C</w:t>
      </w:r>
      <w:r w:rsidRPr="00140907">
        <w:t>onsejo de Europa (2018), "Sexism</w:t>
      </w:r>
      <w:r>
        <w:t>o</w:t>
      </w:r>
      <w:r w:rsidRPr="00140907">
        <w:t xml:space="preserve">, </w:t>
      </w:r>
      <w:r>
        <w:t xml:space="preserve">acoso y violencia contra las mujeres en los Parlamentos de Europa”, disponible en: </w:t>
      </w:r>
      <w:hyperlink r:id="rId5" w:history="1">
        <w:r w:rsidRPr="00F46E88">
          <w:rPr>
            <w:rStyle w:val="Hipervnculo"/>
          </w:rPr>
          <w:t>https://www.ipu.org/fr/file/6652/download?token=QtNJ4SZT</w:t>
        </w:r>
      </w:hyperlink>
      <w:r w:rsidRPr="00140907">
        <w:t>.</w:t>
      </w:r>
    </w:p>
  </w:footnote>
  <w:footnote w:id="12">
    <w:p w14:paraId="2039BAEB" w14:textId="606DF100" w:rsidR="00127D3D" w:rsidRPr="00204669" w:rsidRDefault="00127D3D" w:rsidP="008619A0">
      <w:pPr>
        <w:pStyle w:val="Notaalpie0"/>
        <w:tabs>
          <w:tab w:val="left" w:pos="174"/>
        </w:tabs>
        <w:spacing w:after="0"/>
        <w:ind w:left="20" w:right="-1"/>
        <w:jc w:val="both"/>
      </w:pPr>
      <w:r>
        <w:rPr>
          <w:vertAlign w:val="superscript"/>
        </w:rPr>
        <w:footnoteRef/>
      </w:r>
      <w:r w:rsidRPr="00204669">
        <w:tab/>
        <w:t>"Plan de Acción del Consejo de Europa para reforzar la independencia y la i</w:t>
      </w:r>
      <w:r>
        <w:t>mparcialidad del poder judicial</w:t>
      </w:r>
      <w:r w:rsidRPr="00204669">
        <w:t>" (</w:t>
      </w:r>
      <w:proofErr w:type="gramStart"/>
      <w:r w:rsidRPr="00204669">
        <w:t>CM(</w:t>
      </w:r>
      <w:proofErr w:type="gramEnd"/>
      <w:r w:rsidRPr="00204669">
        <w:t>2016)36-final), "todos los esfuerzos deber</w:t>
      </w:r>
      <w:r>
        <w:t xml:space="preserve">án destinarse a </w:t>
      </w:r>
      <w:r w:rsidRPr="00FA13E8">
        <w:t xml:space="preserve">luchar contra los estereotipos de </w:t>
      </w:r>
      <w:r>
        <w:t>género en el seno del poder judicial</w:t>
      </w:r>
      <w:r w:rsidRPr="00204669">
        <w:t xml:space="preserve"> " (Ac</w:t>
      </w:r>
      <w:r>
        <w:t>ción</w:t>
      </w:r>
      <w:r w:rsidRPr="00204669">
        <w:t xml:space="preserve"> 2.4); OHCHR, "</w:t>
      </w:r>
      <w:proofErr w:type="spellStart"/>
      <w:r w:rsidRPr="00204669">
        <w:t>Eliminating</w:t>
      </w:r>
      <w:proofErr w:type="spellEnd"/>
      <w:r w:rsidRPr="00204669">
        <w:t xml:space="preserve"> judicial </w:t>
      </w:r>
      <w:proofErr w:type="spellStart"/>
      <w:r w:rsidRPr="00204669">
        <w:t>stereotyping</w:t>
      </w:r>
      <w:proofErr w:type="spellEnd"/>
      <w:r w:rsidRPr="00204669">
        <w:t xml:space="preserve"> - </w:t>
      </w:r>
      <w:proofErr w:type="spellStart"/>
      <w:r w:rsidRPr="00204669">
        <w:t>Equal</w:t>
      </w:r>
      <w:proofErr w:type="spellEnd"/>
      <w:r w:rsidRPr="00204669">
        <w:t xml:space="preserve"> </w:t>
      </w:r>
      <w:proofErr w:type="spellStart"/>
      <w:r w:rsidRPr="00204669">
        <w:t>access</w:t>
      </w:r>
      <w:proofErr w:type="spellEnd"/>
      <w:r w:rsidRPr="00204669">
        <w:t xml:space="preserve"> to </w:t>
      </w:r>
      <w:proofErr w:type="spellStart"/>
      <w:r w:rsidRPr="00204669">
        <w:t>justice</w:t>
      </w:r>
      <w:proofErr w:type="spellEnd"/>
      <w:r w:rsidRPr="00204669">
        <w:t xml:space="preserve"> </w:t>
      </w:r>
      <w:proofErr w:type="spellStart"/>
      <w:r w:rsidRPr="00204669">
        <w:t>for</w:t>
      </w:r>
      <w:proofErr w:type="spellEnd"/>
      <w:r w:rsidRPr="00204669">
        <w:t xml:space="preserve"> </w:t>
      </w:r>
      <w:proofErr w:type="spellStart"/>
      <w:r w:rsidRPr="00204669">
        <w:t>women</w:t>
      </w:r>
      <w:proofErr w:type="spellEnd"/>
      <w:r w:rsidRPr="00204669">
        <w:t xml:space="preserve"> in </w:t>
      </w:r>
      <w:proofErr w:type="spellStart"/>
      <w:r w:rsidRPr="00204669">
        <w:t>g</w:t>
      </w:r>
      <w:r>
        <w:t>ender-based</w:t>
      </w:r>
      <w:proofErr w:type="spellEnd"/>
      <w:r>
        <w:t xml:space="preserve"> </w:t>
      </w:r>
      <w:proofErr w:type="spellStart"/>
      <w:r>
        <w:t>violence</w:t>
      </w:r>
      <w:proofErr w:type="spellEnd"/>
      <w:r>
        <w:t xml:space="preserve"> cases", 9 junio</w:t>
      </w:r>
      <w:r w:rsidRPr="00204669">
        <w:t xml:space="preserve"> 2014.</w:t>
      </w:r>
    </w:p>
  </w:footnote>
  <w:footnote w:id="13">
    <w:p w14:paraId="61C4975F" w14:textId="77777777" w:rsidR="00127D3D" w:rsidRPr="00D20C74" w:rsidRDefault="00127D3D" w:rsidP="008619A0">
      <w:pPr>
        <w:pStyle w:val="Notaalpie0"/>
        <w:shd w:val="clear" w:color="auto" w:fill="auto"/>
        <w:tabs>
          <w:tab w:val="left" w:pos="174"/>
        </w:tabs>
        <w:spacing w:after="0"/>
        <w:ind w:left="20" w:right="-1"/>
        <w:jc w:val="both"/>
        <w:rPr>
          <w:lang w:val="en-US"/>
        </w:rPr>
      </w:pPr>
      <w:r>
        <w:rPr>
          <w:vertAlign w:val="superscript"/>
        </w:rPr>
        <w:footnoteRef/>
      </w:r>
      <w:r w:rsidRPr="00D20C74">
        <w:rPr>
          <w:lang w:val="en-US"/>
        </w:rPr>
        <w:tab/>
      </w:r>
      <w:proofErr w:type="spellStart"/>
      <w:r w:rsidRPr="00D20C74">
        <w:rPr>
          <w:lang w:val="en-US"/>
        </w:rPr>
        <w:t>Véase</w:t>
      </w:r>
      <w:proofErr w:type="spellEnd"/>
      <w:r w:rsidRPr="00D20C74">
        <w:rPr>
          <w:lang w:val="en-US"/>
        </w:rPr>
        <w:t xml:space="preserve"> See Council of Europe (2017), "Manual for Judges and Prosecutors on Ensuring Women's Access to Justice", </w:t>
      </w:r>
      <w:proofErr w:type="spellStart"/>
      <w:r w:rsidRPr="00D20C74">
        <w:rPr>
          <w:lang w:val="en-US"/>
        </w:rPr>
        <w:t>disponible</w:t>
      </w:r>
      <w:proofErr w:type="spellEnd"/>
      <w:r w:rsidRPr="00D20C74">
        <w:rPr>
          <w:lang w:val="en-US"/>
        </w:rPr>
        <w:t xml:space="preserve"> en </w:t>
      </w:r>
      <w:hyperlink r:id="rId6" w:history="1">
        <w:r w:rsidRPr="00D20C74">
          <w:rPr>
            <w:rStyle w:val="Hipervnculo"/>
            <w:lang w:val="en-US"/>
          </w:rPr>
          <w:t>https://rm.coe.int/training-manual-women-access-to-justice/16808d78c5</w:t>
        </w:r>
      </w:hyperlink>
    </w:p>
  </w:footnote>
  <w:footnote w:id="14">
    <w:p w14:paraId="4DEFF4B9" w14:textId="77777777" w:rsidR="00127D3D" w:rsidRPr="00204669" w:rsidRDefault="00127D3D" w:rsidP="008619A0">
      <w:pPr>
        <w:pStyle w:val="Notaalpie0"/>
        <w:shd w:val="clear" w:color="auto" w:fill="auto"/>
        <w:spacing w:after="0"/>
        <w:ind w:left="20" w:right="-1"/>
        <w:jc w:val="both"/>
      </w:pPr>
      <w:r>
        <w:rPr>
          <w:vertAlign w:val="superscript"/>
        </w:rPr>
        <w:footnoteRef/>
      </w:r>
      <w:r w:rsidRPr="00204669">
        <w:t xml:space="preserve"> Véanse las conclusion</w:t>
      </w:r>
      <w:r>
        <w:t>e</w:t>
      </w:r>
      <w:r w:rsidRPr="00204669">
        <w:t>s y recomendaciones de la Conferencia del Consejo de Europa "</w:t>
      </w:r>
      <w:proofErr w:type="spellStart"/>
      <w:r w:rsidRPr="00204669">
        <w:t>Combating</w:t>
      </w:r>
      <w:proofErr w:type="spellEnd"/>
      <w:r w:rsidRPr="00204669">
        <w:t xml:space="preserve"> </w:t>
      </w:r>
      <w:proofErr w:type="spellStart"/>
      <w:r w:rsidRPr="00204669">
        <w:t>gender</w:t>
      </w:r>
      <w:proofErr w:type="spellEnd"/>
      <w:r w:rsidRPr="00204669">
        <w:t xml:space="preserve"> </w:t>
      </w:r>
      <w:proofErr w:type="spellStart"/>
      <w:r w:rsidRPr="00204669">
        <w:t>stereotypes</w:t>
      </w:r>
      <w:proofErr w:type="spellEnd"/>
      <w:r w:rsidRPr="00204669">
        <w:t xml:space="preserve"> in and </w:t>
      </w:r>
      <w:proofErr w:type="spellStart"/>
      <w:r w:rsidRPr="00204669">
        <w:t>through</w:t>
      </w:r>
      <w:proofErr w:type="spellEnd"/>
      <w:r w:rsidRPr="00204669">
        <w:t xml:space="preserve"> </w:t>
      </w:r>
      <w:proofErr w:type="spellStart"/>
      <w:r w:rsidRPr="00204669">
        <w:t>education</w:t>
      </w:r>
      <w:proofErr w:type="spellEnd"/>
      <w:r w:rsidRPr="00204669">
        <w:t xml:space="preserve">" (Helsinki, 9-10 </w:t>
      </w:r>
      <w:r>
        <w:t>octubre</w:t>
      </w:r>
      <w:r w:rsidRPr="00204669">
        <w:t xml:space="preserve"> 2014). Véase el informe de la conferencia en</w:t>
      </w:r>
      <w:hyperlink r:id="rId7" w:history="1">
        <w:r w:rsidRPr="00204669">
          <w:rPr>
            <w:rStyle w:val="Hipervnculo"/>
          </w:rPr>
          <w:t xml:space="preserve"> https://rm.coe.int/1680590f0.</w:t>
        </w:r>
      </w:hyperlink>
    </w:p>
  </w:footnote>
  <w:footnote w:id="15">
    <w:p w14:paraId="098C358D" w14:textId="77777777" w:rsidR="00127D3D" w:rsidRPr="00FB007D" w:rsidRDefault="00127D3D" w:rsidP="008619A0">
      <w:pPr>
        <w:pStyle w:val="Notaalpie0"/>
        <w:shd w:val="clear" w:color="auto" w:fill="auto"/>
        <w:tabs>
          <w:tab w:val="left" w:pos="174"/>
        </w:tabs>
        <w:spacing w:after="0"/>
        <w:ind w:left="20" w:right="-1"/>
        <w:jc w:val="both"/>
      </w:pPr>
      <w:r>
        <w:rPr>
          <w:vertAlign w:val="superscript"/>
        </w:rPr>
        <w:footnoteRef/>
      </w:r>
      <w:r w:rsidRPr="00FB007D">
        <w:tab/>
        <w:t>Como por ejemplo el sitio web "</w:t>
      </w:r>
      <w:proofErr w:type="spellStart"/>
      <w:r w:rsidRPr="00FB007D">
        <w:t>This</w:t>
      </w:r>
      <w:proofErr w:type="spellEnd"/>
      <w:r w:rsidRPr="00FB007D">
        <w:t xml:space="preserve"> </w:t>
      </w:r>
      <w:proofErr w:type="spellStart"/>
      <w:r w:rsidRPr="00FB007D">
        <w:t>Girl</w:t>
      </w:r>
      <w:proofErr w:type="spellEnd"/>
      <w:r w:rsidRPr="00FB007D">
        <w:t xml:space="preserve"> Can", que celebra a las mujeres activas (</w:t>
      </w:r>
      <w:hyperlink r:id="rId8" w:history="1">
        <w:r w:rsidRPr="00FB007D">
          <w:rPr>
            <w:rStyle w:val="Hipervnculo"/>
          </w:rPr>
          <w:t>www.thisgirlcan.co.uk/</w:t>
        </w:r>
      </w:hyperlink>
      <w:r w:rsidRPr="00FB007D">
        <w:t>).</w:t>
      </w:r>
    </w:p>
  </w:footnote>
  <w:footnote w:id="16">
    <w:p w14:paraId="62EF1B9E" w14:textId="77777777" w:rsidR="00127D3D" w:rsidRPr="00FB007D" w:rsidRDefault="00127D3D" w:rsidP="008619A0">
      <w:pPr>
        <w:pStyle w:val="Notaalpie0"/>
        <w:shd w:val="clear" w:color="auto" w:fill="auto"/>
        <w:tabs>
          <w:tab w:val="left" w:pos="183"/>
        </w:tabs>
        <w:spacing w:after="0"/>
        <w:ind w:left="20" w:right="-1"/>
        <w:jc w:val="both"/>
      </w:pPr>
      <w:r>
        <w:rPr>
          <w:vertAlign w:val="superscript"/>
        </w:rPr>
        <w:footnoteRef/>
      </w:r>
      <w:r w:rsidRPr="00FB007D">
        <w:tab/>
        <w:t xml:space="preserve">Además, el artículo 2.e de la CEDAW </w:t>
      </w:r>
      <w:r>
        <w:t>exige a los Estados que adopten “</w:t>
      </w:r>
      <w:r w:rsidRPr="00C84E93">
        <w:t>todas las medidas apropiadas para eliminar la discriminación contra la mujer practicada por cualesquiera personas, organizaciones o empresas</w:t>
      </w:r>
      <w:r>
        <w:t>”</w:t>
      </w:r>
      <w:r w:rsidRPr="00FB007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310445"/>
      <w:docPartObj>
        <w:docPartGallery w:val="Page Numbers (Top of Page)"/>
        <w:docPartUnique/>
      </w:docPartObj>
    </w:sdtPr>
    <w:sdtEndPr/>
    <w:sdtContent>
      <w:p w14:paraId="1BF2C02A" w14:textId="77777777" w:rsidR="00127D3D" w:rsidRPr="0067004E" w:rsidRDefault="00127D3D">
        <w:pPr>
          <w:pStyle w:val="Encabezado"/>
          <w:jc w:val="center"/>
          <w:rPr>
            <w:sz w:val="6"/>
            <w:szCs w:val="6"/>
          </w:rPr>
        </w:pPr>
      </w:p>
      <w:p w14:paraId="4AC2BE6F" w14:textId="77777777" w:rsidR="00127D3D" w:rsidRDefault="00127D3D">
        <w:pPr>
          <w:pStyle w:val="Encabezado"/>
          <w:jc w:val="center"/>
        </w:pPr>
        <w:r w:rsidRPr="0067004E">
          <w:rPr>
            <w:sz w:val="18"/>
            <w:szCs w:val="18"/>
          </w:rPr>
          <w:fldChar w:fldCharType="begin"/>
        </w:r>
        <w:r w:rsidRPr="0067004E">
          <w:rPr>
            <w:sz w:val="18"/>
            <w:szCs w:val="18"/>
          </w:rPr>
          <w:instrText>PAGE   \* MERGEFORMAT</w:instrText>
        </w:r>
        <w:r w:rsidRPr="0067004E">
          <w:rPr>
            <w:sz w:val="18"/>
            <w:szCs w:val="18"/>
          </w:rPr>
          <w:fldChar w:fldCharType="separate"/>
        </w:r>
        <w:r w:rsidR="002452EA" w:rsidRPr="002452EA">
          <w:rPr>
            <w:noProof/>
            <w:sz w:val="18"/>
            <w:szCs w:val="18"/>
            <w:lang w:val="es-ES"/>
          </w:rPr>
          <w:t>16</w:t>
        </w:r>
        <w:r w:rsidRPr="0067004E">
          <w:rPr>
            <w:sz w:val="18"/>
            <w:szCs w:val="18"/>
          </w:rPr>
          <w:fldChar w:fldCharType="end"/>
        </w:r>
      </w:p>
    </w:sdtContent>
  </w:sdt>
  <w:p w14:paraId="2C10847D" w14:textId="77777777" w:rsidR="00127D3D" w:rsidRDefault="00127D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55D8A"/>
    <w:multiLevelType w:val="multilevel"/>
    <w:tmpl w:val="8AEAB0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0B13D4"/>
    <w:multiLevelType w:val="multilevel"/>
    <w:tmpl w:val="97F2ABB6"/>
    <w:lvl w:ilvl="0">
      <w:start w:val="2"/>
      <w:numFmt w:val="decimal"/>
      <w:lvlText w:val="11.1.%1."/>
      <w:lvlJc w:val="left"/>
      <w:rPr>
        <w:rFonts w:ascii="Arial" w:eastAsia="Arial" w:hAnsi="Arial" w:cs="Arial"/>
        <w:b w:val="0"/>
        <w:bCs w:val="0"/>
        <w:i w:val="0"/>
        <w:iCs w:val="0"/>
        <w:smallCaps w:val="0"/>
        <w:strike/>
        <w:color w:val="FF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1E665E"/>
    <w:multiLevelType w:val="multilevel"/>
    <w:tmpl w:val="C608D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start w:val="1"/>
      <w:numFmt w:val="lowerRoman"/>
      <w:lvlText w:val="%2."/>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7920D6"/>
    <w:multiLevelType w:val="multilevel"/>
    <w:tmpl w:val="EEF01A2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FD3B5D"/>
    <w:multiLevelType w:val="multilevel"/>
    <w:tmpl w:val="2A2E69A2"/>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C74"/>
    <w:rsid w:val="00006D81"/>
    <w:rsid w:val="000239FE"/>
    <w:rsid w:val="00035A21"/>
    <w:rsid w:val="00056FEE"/>
    <w:rsid w:val="00072CC2"/>
    <w:rsid w:val="000A698A"/>
    <w:rsid w:val="000B50BF"/>
    <w:rsid w:val="000D25CB"/>
    <w:rsid w:val="000F5561"/>
    <w:rsid w:val="00115EAC"/>
    <w:rsid w:val="00127D3D"/>
    <w:rsid w:val="00166C93"/>
    <w:rsid w:val="0017431C"/>
    <w:rsid w:val="00184CBB"/>
    <w:rsid w:val="00185297"/>
    <w:rsid w:val="001A5ED3"/>
    <w:rsid w:val="001B4FCE"/>
    <w:rsid w:val="001C6F64"/>
    <w:rsid w:val="001D2222"/>
    <w:rsid w:val="001F3690"/>
    <w:rsid w:val="00225054"/>
    <w:rsid w:val="0023269F"/>
    <w:rsid w:val="002452EA"/>
    <w:rsid w:val="0025724F"/>
    <w:rsid w:val="002659E5"/>
    <w:rsid w:val="00276899"/>
    <w:rsid w:val="00316A74"/>
    <w:rsid w:val="00326D97"/>
    <w:rsid w:val="00331353"/>
    <w:rsid w:val="0033396E"/>
    <w:rsid w:val="00335BB5"/>
    <w:rsid w:val="00354264"/>
    <w:rsid w:val="00365DD0"/>
    <w:rsid w:val="00376084"/>
    <w:rsid w:val="0038738C"/>
    <w:rsid w:val="003A6AD1"/>
    <w:rsid w:val="003B2A13"/>
    <w:rsid w:val="003E5289"/>
    <w:rsid w:val="003F53EB"/>
    <w:rsid w:val="00440945"/>
    <w:rsid w:val="004425F4"/>
    <w:rsid w:val="00442A20"/>
    <w:rsid w:val="00470554"/>
    <w:rsid w:val="004960EB"/>
    <w:rsid w:val="004F13A2"/>
    <w:rsid w:val="00542961"/>
    <w:rsid w:val="005A1983"/>
    <w:rsid w:val="005D2917"/>
    <w:rsid w:val="005D6603"/>
    <w:rsid w:val="005F35C7"/>
    <w:rsid w:val="0061080D"/>
    <w:rsid w:val="00623F8F"/>
    <w:rsid w:val="0062453D"/>
    <w:rsid w:val="006371E8"/>
    <w:rsid w:val="006376AA"/>
    <w:rsid w:val="00663D35"/>
    <w:rsid w:val="0067004E"/>
    <w:rsid w:val="00684BF7"/>
    <w:rsid w:val="0069130F"/>
    <w:rsid w:val="006D5B37"/>
    <w:rsid w:val="006F61D9"/>
    <w:rsid w:val="006F6DCC"/>
    <w:rsid w:val="0073151F"/>
    <w:rsid w:val="0074532E"/>
    <w:rsid w:val="00763046"/>
    <w:rsid w:val="00782180"/>
    <w:rsid w:val="007A67A2"/>
    <w:rsid w:val="007B0029"/>
    <w:rsid w:val="007B4F70"/>
    <w:rsid w:val="007C0690"/>
    <w:rsid w:val="007F4273"/>
    <w:rsid w:val="007F7574"/>
    <w:rsid w:val="0081136E"/>
    <w:rsid w:val="00823B4F"/>
    <w:rsid w:val="008548C9"/>
    <w:rsid w:val="008619A0"/>
    <w:rsid w:val="00883356"/>
    <w:rsid w:val="0088599C"/>
    <w:rsid w:val="0089150E"/>
    <w:rsid w:val="008928A6"/>
    <w:rsid w:val="008B0D8E"/>
    <w:rsid w:val="008D09A1"/>
    <w:rsid w:val="008D2E16"/>
    <w:rsid w:val="008F355A"/>
    <w:rsid w:val="00904C0E"/>
    <w:rsid w:val="00921168"/>
    <w:rsid w:val="00931EA2"/>
    <w:rsid w:val="0093466B"/>
    <w:rsid w:val="00936005"/>
    <w:rsid w:val="009914FC"/>
    <w:rsid w:val="009A376B"/>
    <w:rsid w:val="009A4597"/>
    <w:rsid w:val="009C4E3C"/>
    <w:rsid w:val="009E42C7"/>
    <w:rsid w:val="00A5358C"/>
    <w:rsid w:val="00A75CE7"/>
    <w:rsid w:val="00A91E41"/>
    <w:rsid w:val="00AB1009"/>
    <w:rsid w:val="00AB4850"/>
    <w:rsid w:val="00AD013D"/>
    <w:rsid w:val="00B042B8"/>
    <w:rsid w:val="00B25A5A"/>
    <w:rsid w:val="00B33048"/>
    <w:rsid w:val="00B96246"/>
    <w:rsid w:val="00BD1D82"/>
    <w:rsid w:val="00BF79D3"/>
    <w:rsid w:val="00C05247"/>
    <w:rsid w:val="00C11ADA"/>
    <w:rsid w:val="00C16B21"/>
    <w:rsid w:val="00C33FE3"/>
    <w:rsid w:val="00C605C9"/>
    <w:rsid w:val="00CC0340"/>
    <w:rsid w:val="00CE4195"/>
    <w:rsid w:val="00D20C74"/>
    <w:rsid w:val="00D267A8"/>
    <w:rsid w:val="00D35A25"/>
    <w:rsid w:val="00D37A8D"/>
    <w:rsid w:val="00D739AF"/>
    <w:rsid w:val="00DE5FE8"/>
    <w:rsid w:val="00DF431C"/>
    <w:rsid w:val="00E1339B"/>
    <w:rsid w:val="00E215CF"/>
    <w:rsid w:val="00E238FB"/>
    <w:rsid w:val="00E321B2"/>
    <w:rsid w:val="00E52C73"/>
    <w:rsid w:val="00E5431D"/>
    <w:rsid w:val="00EC2473"/>
    <w:rsid w:val="00EF313F"/>
    <w:rsid w:val="00F226D4"/>
    <w:rsid w:val="00F34419"/>
    <w:rsid w:val="00F3717B"/>
    <w:rsid w:val="00F45469"/>
    <w:rsid w:val="00F47887"/>
    <w:rsid w:val="00F56EBE"/>
    <w:rsid w:val="00F57D8D"/>
    <w:rsid w:val="00F64533"/>
    <w:rsid w:val="00F71F5A"/>
    <w:rsid w:val="00FA13E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E2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C7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20C74"/>
    <w:pPr>
      <w:keepNext/>
      <w:tabs>
        <w:tab w:val="left" w:pos="-720"/>
      </w:tabs>
      <w:suppressAutoHyphens/>
      <w:spacing w:line="204" w:lineRule="auto"/>
      <w:outlineLvl w:val="0"/>
    </w:pPr>
    <w:rPr>
      <w:b/>
      <w:i/>
      <w:spacing w:val="-1"/>
      <w:sz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20C74"/>
    <w:rPr>
      <w:rFonts w:ascii="Times New Roman" w:eastAsia="Times New Roman" w:hAnsi="Times New Roman" w:cs="Times New Roman"/>
      <w:b/>
      <w:i/>
      <w:spacing w:val="-1"/>
      <w:sz w:val="16"/>
      <w:szCs w:val="24"/>
      <w:lang w:val="es-ES_tradnl" w:eastAsia="es-ES"/>
    </w:rPr>
  </w:style>
  <w:style w:type="character" w:styleId="Nmerodepgina">
    <w:name w:val="page number"/>
    <w:basedOn w:val="Fuentedeprrafopredeter"/>
    <w:rsid w:val="00D20C74"/>
  </w:style>
  <w:style w:type="paragraph" w:styleId="Textodeglobo">
    <w:name w:val="Balloon Text"/>
    <w:basedOn w:val="Normal"/>
    <w:link w:val="TextodegloboCar"/>
    <w:uiPriority w:val="99"/>
    <w:semiHidden/>
    <w:unhideWhenUsed/>
    <w:rsid w:val="00D20C74"/>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C74"/>
    <w:rPr>
      <w:rFonts w:ascii="Tahoma" w:eastAsia="Times New Roman" w:hAnsi="Tahoma" w:cs="Tahoma"/>
      <w:sz w:val="16"/>
      <w:szCs w:val="16"/>
      <w:lang w:eastAsia="es-ES"/>
    </w:rPr>
  </w:style>
  <w:style w:type="numbering" w:customStyle="1" w:styleId="Sinlista1">
    <w:name w:val="Sin lista1"/>
    <w:next w:val="Sinlista"/>
    <w:uiPriority w:val="99"/>
    <w:semiHidden/>
    <w:unhideWhenUsed/>
    <w:rsid w:val="00D20C74"/>
  </w:style>
  <w:style w:type="character" w:styleId="Hipervnculo">
    <w:name w:val="Hyperlink"/>
    <w:basedOn w:val="Fuentedeprrafopredeter"/>
    <w:rsid w:val="00D20C74"/>
    <w:rPr>
      <w:color w:val="0066CC"/>
      <w:u w:val="single"/>
    </w:rPr>
  </w:style>
  <w:style w:type="character" w:customStyle="1" w:styleId="Notaalpie">
    <w:name w:val="Nota al pie_"/>
    <w:basedOn w:val="Fuentedeprrafopredeter"/>
    <w:link w:val="Notaalpie0"/>
    <w:rsid w:val="00D20C74"/>
    <w:rPr>
      <w:rFonts w:ascii="Arial" w:eastAsia="Arial" w:hAnsi="Arial" w:cs="Arial"/>
      <w:sz w:val="14"/>
      <w:szCs w:val="14"/>
      <w:shd w:val="clear" w:color="auto" w:fill="FFFFFF"/>
    </w:rPr>
  </w:style>
  <w:style w:type="character" w:customStyle="1" w:styleId="NotaalpieCursiva">
    <w:name w:val="Nota al pie + Cursiva"/>
    <w:basedOn w:val="Notaalpie"/>
    <w:rsid w:val="00D20C74"/>
    <w:rPr>
      <w:rFonts w:ascii="Arial" w:eastAsia="Arial" w:hAnsi="Arial" w:cs="Arial"/>
      <w:i/>
      <w:iCs/>
      <w:sz w:val="14"/>
      <w:szCs w:val="14"/>
      <w:shd w:val="clear" w:color="auto" w:fill="FFFFFF"/>
    </w:rPr>
  </w:style>
  <w:style w:type="character" w:customStyle="1" w:styleId="Leyendadelaimagen">
    <w:name w:val="Leyenda de la imagen_"/>
    <w:basedOn w:val="Fuentedeprrafopredeter"/>
    <w:link w:val="Leyendadelaimagen0"/>
    <w:rsid w:val="00D20C74"/>
    <w:rPr>
      <w:rFonts w:ascii="MS Gothic" w:eastAsia="MS Gothic" w:hAnsi="MS Gothic" w:cs="MS Gothic"/>
      <w:sz w:val="10"/>
      <w:szCs w:val="10"/>
      <w:shd w:val="clear" w:color="auto" w:fill="FFFFFF"/>
    </w:rPr>
  </w:style>
  <w:style w:type="character" w:customStyle="1" w:styleId="Leyendadelaimagen2">
    <w:name w:val="Leyenda de la imagen (2)_"/>
    <w:basedOn w:val="Fuentedeprrafopredeter"/>
    <w:link w:val="Leyendadelaimagen20"/>
    <w:rsid w:val="00D20C74"/>
    <w:rPr>
      <w:rFonts w:ascii="MS Gothic" w:eastAsia="MS Gothic" w:hAnsi="MS Gothic" w:cs="MS Gothic"/>
      <w:sz w:val="9"/>
      <w:szCs w:val="9"/>
      <w:shd w:val="clear" w:color="auto" w:fill="FFFFFF"/>
    </w:rPr>
  </w:style>
  <w:style w:type="character" w:customStyle="1" w:styleId="Cuerpodeltexto2">
    <w:name w:val="Cuerpo del texto (2)_"/>
    <w:basedOn w:val="Fuentedeprrafopredeter"/>
    <w:link w:val="Cuerpodeltexto20"/>
    <w:rsid w:val="00D20C74"/>
    <w:rPr>
      <w:rFonts w:ascii="Arial" w:eastAsia="Arial" w:hAnsi="Arial" w:cs="Arial"/>
      <w:sz w:val="17"/>
      <w:szCs w:val="17"/>
      <w:shd w:val="clear" w:color="auto" w:fill="FFFFFF"/>
    </w:rPr>
  </w:style>
  <w:style w:type="character" w:customStyle="1" w:styleId="Encabezamientoopiedepgina">
    <w:name w:val="Encabezamiento o pie de página_"/>
    <w:basedOn w:val="Fuentedeprrafopredeter"/>
    <w:link w:val="Encabezamientoopiedepgina0"/>
    <w:rsid w:val="00D20C74"/>
    <w:rPr>
      <w:rFonts w:ascii="Times New Roman" w:eastAsia="Times New Roman" w:hAnsi="Times New Roman" w:cs="Times New Roman"/>
      <w:sz w:val="20"/>
      <w:szCs w:val="20"/>
      <w:shd w:val="clear" w:color="auto" w:fill="FFFFFF"/>
    </w:rPr>
  </w:style>
  <w:style w:type="character" w:customStyle="1" w:styleId="EncabezamientoopiedepginaArial75pto">
    <w:name w:val="Encabezamiento o pie de página + Arial;7;5 pto"/>
    <w:basedOn w:val="Encabezamientoopiedepgina"/>
    <w:rsid w:val="00D20C74"/>
    <w:rPr>
      <w:rFonts w:ascii="Arial" w:eastAsia="Arial" w:hAnsi="Arial" w:cs="Arial"/>
      <w:spacing w:val="0"/>
      <w:sz w:val="15"/>
      <w:szCs w:val="15"/>
      <w:shd w:val="clear" w:color="auto" w:fill="FFFFFF"/>
    </w:rPr>
  </w:style>
  <w:style w:type="character" w:customStyle="1" w:styleId="Cuerpodeltexto3">
    <w:name w:val="Cuerpo del texto (3)_"/>
    <w:basedOn w:val="Fuentedeprrafopredeter"/>
    <w:rsid w:val="00D20C74"/>
    <w:rPr>
      <w:rFonts w:ascii="Arial" w:eastAsia="Arial" w:hAnsi="Arial" w:cs="Arial"/>
      <w:b w:val="0"/>
      <w:bCs w:val="0"/>
      <w:i w:val="0"/>
      <w:iCs w:val="0"/>
      <w:smallCaps w:val="0"/>
      <w:strike w:val="0"/>
      <w:spacing w:val="0"/>
      <w:sz w:val="13"/>
      <w:szCs w:val="13"/>
    </w:rPr>
  </w:style>
  <w:style w:type="character" w:customStyle="1" w:styleId="Cuerpodeltexto30">
    <w:name w:val="Cuerpo del texto (3)"/>
    <w:basedOn w:val="Cuerpodeltexto3"/>
    <w:rsid w:val="00D20C74"/>
    <w:rPr>
      <w:rFonts w:ascii="Arial" w:eastAsia="Arial" w:hAnsi="Arial" w:cs="Arial"/>
      <w:b w:val="0"/>
      <w:bCs w:val="0"/>
      <w:i w:val="0"/>
      <w:iCs w:val="0"/>
      <w:smallCaps w:val="0"/>
      <w:strike w:val="0"/>
      <w:spacing w:val="0"/>
      <w:sz w:val="13"/>
      <w:szCs w:val="13"/>
    </w:rPr>
  </w:style>
  <w:style w:type="character" w:customStyle="1" w:styleId="Cuerpodeltexto395ptoEspaciado2pto">
    <w:name w:val="Cuerpo del texto (3) + 9;5 pto;Espaciado 2 pto"/>
    <w:basedOn w:val="Cuerpodeltexto3"/>
    <w:rsid w:val="00D20C74"/>
    <w:rPr>
      <w:rFonts w:ascii="Arial" w:eastAsia="Arial" w:hAnsi="Arial" w:cs="Arial"/>
      <w:b w:val="0"/>
      <w:bCs w:val="0"/>
      <w:i w:val="0"/>
      <w:iCs w:val="0"/>
      <w:smallCaps w:val="0"/>
      <w:strike w:val="0"/>
      <w:spacing w:val="40"/>
      <w:sz w:val="19"/>
      <w:szCs w:val="19"/>
    </w:rPr>
  </w:style>
  <w:style w:type="character" w:customStyle="1" w:styleId="Cuerpodeltexto4">
    <w:name w:val="Cuerpo del texto (4)_"/>
    <w:basedOn w:val="Fuentedeprrafopredeter"/>
    <w:link w:val="Cuerpodeltexto40"/>
    <w:rsid w:val="00D20C74"/>
    <w:rPr>
      <w:rFonts w:ascii="Arial Narrow" w:eastAsia="Arial Narrow" w:hAnsi="Arial Narrow" w:cs="Arial Narrow"/>
      <w:sz w:val="23"/>
      <w:szCs w:val="23"/>
      <w:shd w:val="clear" w:color="auto" w:fill="FFFFFF"/>
    </w:rPr>
  </w:style>
  <w:style w:type="character" w:customStyle="1" w:styleId="Ttulo22">
    <w:name w:val="Título #2 (2)_"/>
    <w:basedOn w:val="Fuentedeprrafopredeter"/>
    <w:link w:val="Ttulo220"/>
    <w:rsid w:val="00D20C74"/>
    <w:rPr>
      <w:rFonts w:ascii="Arial Narrow" w:eastAsia="Arial Narrow" w:hAnsi="Arial Narrow" w:cs="Arial Narrow"/>
      <w:sz w:val="19"/>
      <w:szCs w:val="19"/>
      <w:shd w:val="clear" w:color="auto" w:fill="FFFFFF"/>
    </w:rPr>
  </w:style>
  <w:style w:type="character" w:customStyle="1" w:styleId="Ttulo10">
    <w:name w:val="Título #1_"/>
    <w:basedOn w:val="Fuentedeprrafopredeter"/>
    <w:link w:val="Ttulo11"/>
    <w:rsid w:val="00D20C74"/>
    <w:rPr>
      <w:rFonts w:ascii="Arial Narrow" w:eastAsia="Arial Narrow" w:hAnsi="Arial Narrow" w:cs="Arial Narrow"/>
      <w:sz w:val="27"/>
      <w:szCs w:val="27"/>
      <w:shd w:val="clear" w:color="auto" w:fill="FFFFFF"/>
    </w:rPr>
  </w:style>
  <w:style w:type="character" w:customStyle="1" w:styleId="Cuerpodeltexto5">
    <w:name w:val="Cuerpo del texto (5)_"/>
    <w:basedOn w:val="Fuentedeprrafopredeter"/>
    <w:link w:val="Cuerpodeltexto50"/>
    <w:rsid w:val="00D20C74"/>
    <w:rPr>
      <w:rFonts w:ascii="Arial Narrow" w:eastAsia="Arial Narrow" w:hAnsi="Arial Narrow" w:cs="Arial Narrow"/>
      <w:sz w:val="21"/>
      <w:szCs w:val="21"/>
      <w:shd w:val="clear" w:color="auto" w:fill="FFFFFF"/>
    </w:rPr>
  </w:style>
  <w:style w:type="character" w:customStyle="1" w:styleId="Cuerpodeltexto">
    <w:name w:val="Cuerpo del texto_"/>
    <w:basedOn w:val="Fuentedeprrafopredeter"/>
    <w:link w:val="Cuerpodeltexto0"/>
    <w:rsid w:val="00D20C74"/>
    <w:rPr>
      <w:rFonts w:ascii="Arial" w:eastAsia="Arial" w:hAnsi="Arial" w:cs="Arial"/>
      <w:sz w:val="19"/>
      <w:szCs w:val="19"/>
      <w:shd w:val="clear" w:color="auto" w:fill="FFFFFF"/>
    </w:rPr>
  </w:style>
  <w:style w:type="character" w:customStyle="1" w:styleId="EncabezamientoopiedepginaArial8pto">
    <w:name w:val="Encabezamiento o pie de página + Arial;8 pto"/>
    <w:basedOn w:val="Encabezamientoopiedepgina"/>
    <w:rsid w:val="00D20C74"/>
    <w:rPr>
      <w:rFonts w:ascii="Arial" w:eastAsia="Arial" w:hAnsi="Arial" w:cs="Arial"/>
      <w:spacing w:val="0"/>
      <w:sz w:val="16"/>
      <w:szCs w:val="16"/>
      <w:shd w:val="clear" w:color="auto" w:fill="FFFFFF"/>
    </w:rPr>
  </w:style>
  <w:style w:type="character" w:customStyle="1" w:styleId="Ttulo2">
    <w:name w:val="Título #2_"/>
    <w:basedOn w:val="Fuentedeprrafopredeter"/>
    <w:link w:val="Ttulo20"/>
    <w:rsid w:val="00D20C74"/>
    <w:rPr>
      <w:rFonts w:ascii="Arial" w:eastAsia="Arial" w:hAnsi="Arial" w:cs="Arial"/>
      <w:sz w:val="19"/>
      <w:szCs w:val="19"/>
      <w:shd w:val="clear" w:color="auto" w:fill="FFFFFF"/>
    </w:rPr>
  </w:style>
  <w:style w:type="character" w:customStyle="1" w:styleId="CuerpodeltextoNegrita">
    <w:name w:val="Cuerpo del texto + Negrita"/>
    <w:basedOn w:val="Cuerpodeltexto"/>
    <w:rsid w:val="00D20C74"/>
    <w:rPr>
      <w:rFonts w:ascii="Arial" w:eastAsia="Arial" w:hAnsi="Arial" w:cs="Arial"/>
      <w:b/>
      <w:bCs/>
      <w:sz w:val="19"/>
      <w:szCs w:val="19"/>
      <w:shd w:val="clear" w:color="auto" w:fill="FFFFFF"/>
    </w:rPr>
  </w:style>
  <w:style w:type="paragraph" w:customStyle="1" w:styleId="Notaalpie0">
    <w:name w:val="Nota al pie"/>
    <w:basedOn w:val="Normal"/>
    <w:link w:val="Notaalpie"/>
    <w:rsid w:val="00D20C74"/>
    <w:pPr>
      <w:shd w:val="clear" w:color="auto" w:fill="FFFFFF"/>
      <w:spacing w:after="120" w:line="182" w:lineRule="exact"/>
    </w:pPr>
    <w:rPr>
      <w:rFonts w:ascii="Arial" w:eastAsia="Arial" w:hAnsi="Arial" w:cs="Arial"/>
      <w:sz w:val="14"/>
      <w:szCs w:val="14"/>
      <w:lang w:eastAsia="en-US"/>
    </w:rPr>
  </w:style>
  <w:style w:type="paragraph" w:customStyle="1" w:styleId="Leyendadelaimagen0">
    <w:name w:val="Leyenda de la imagen"/>
    <w:basedOn w:val="Normal"/>
    <w:link w:val="Leyendadelaimagen"/>
    <w:rsid w:val="00D20C74"/>
    <w:pPr>
      <w:shd w:val="clear" w:color="auto" w:fill="FFFFFF"/>
      <w:spacing w:line="0" w:lineRule="atLeast"/>
      <w:jc w:val="both"/>
    </w:pPr>
    <w:rPr>
      <w:rFonts w:ascii="MS Gothic" w:eastAsia="MS Gothic" w:hAnsi="MS Gothic" w:cs="MS Gothic"/>
      <w:sz w:val="10"/>
      <w:szCs w:val="10"/>
      <w:lang w:eastAsia="en-US"/>
    </w:rPr>
  </w:style>
  <w:style w:type="paragraph" w:customStyle="1" w:styleId="Leyendadelaimagen20">
    <w:name w:val="Leyenda de la imagen (2)"/>
    <w:basedOn w:val="Normal"/>
    <w:link w:val="Leyendadelaimagen2"/>
    <w:rsid w:val="00D20C74"/>
    <w:pPr>
      <w:shd w:val="clear" w:color="auto" w:fill="FFFFFF"/>
      <w:spacing w:line="0" w:lineRule="atLeast"/>
      <w:jc w:val="both"/>
    </w:pPr>
    <w:rPr>
      <w:rFonts w:ascii="MS Gothic" w:eastAsia="MS Gothic" w:hAnsi="MS Gothic" w:cs="MS Gothic"/>
      <w:sz w:val="9"/>
      <w:szCs w:val="9"/>
      <w:lang w:eastAsia="en-US"/>
    </w:rPr>
  </w:style>
  <w:style w:type="paragraph" w:customStyle="1" w:styleId="Cuerpodeltexto20">
    <w:name w:val="Cuerpo del texto (2)"/>
    <w:basedOn w:val="Normal"/>
    <w:link w:val="Cuerpodeltexto2"/>
    <w:rsid w:val="00D20C74"/>
    <w:pPr>
      <w:shd w:val="clear" w:color="auto" w:fill="FFFFFF"/>
      <w:spacing w:line="187" w:lineRule="exact"/>
    </w:pPr>
    <w:rPr>
      <w:rFonts w:ascii="Arial" w:eastAsia="Arial" w:hAnsi="Arial" w:cs="Arial"/>
      <w:sz w:val="17"/>
      <w:szCs w:val="17"/>
      <w:lang w:eastAsia="en-US"/>
    </w:rPr>
  </w:style>
  <w:style w:type="paragraph" w:customStyle="1" w:styleId="Encabezamientoopiedepgina0">
    <w:name w:val="Encabezamiento o pie de página"/>
    <w:basedOn w:val="Normal"/>
    <w:link w:val="Encabezamientoopiedepgina"/>
    <w:rsid w:val="00D20C74"/>
    <w:pPr>
      <w:shd w:val="clear" w:color="auto" w:fill="FFFFFF"/>
    </w:pPr>
    <w:rPr>
      <w:sz w:val="20"/>
      <w:szCs w:val="20"/>
      <w:lang w:eastAsia="en-US"/>
    </w:rPr>
  </w:style>
  <w:style w:type="paragraph" w:customStyle="1" w:styleId="Cuerpodeltexto40">
    <w:name w:val="Cuerpo del texto (4)"/>
    <w:basedOn w:val="Normal"/>
    <w:link w:val="Cuerpodeltexto4"/>
    <w:rsid w:val="00D20C74"/>
    <w:pPr>
      <w:shd w:val="clear" w:color="auto" w:fill="FFFFFF"/>
      <w:spacing w:line="0" w:lineRule="atLeast"/>
    </w:pPr>
    <w:rPr>
      <w:rFonts w:ascii="Arial Narrow" w:eastAsia="Arial Narrow" w:hAnsi="Arial Narrow" w:cs="Arial Narrow"/>
      <w:sz w:val="23"/>
      <w:szCs w:val="23"/>
      <w:lang w:eastAsia="en-US"/>
    </w:rPr>
  </w:style>
  <w:style w:type="paragraph" w:customStyle="1" w:styleId="Ttulo220">
    <w:name w:val="Título #2 (2)"/>
    <w:basedOn w:val="Normal"/>
    <w:link w:val="Ttulo22"/>
    <w:rsid w:val="00D20C74"/>
    <w:pPr>
      <w:shd w:val="clear" w:color="auto" w:fill="FFFFFF"/>
      <w:spacing w:line="0" w:lineRule="atLeast"/>
      <w:outlineLvl w:val="1"/>
    </w:pPr>
    <w:rPr>
      <w:rFonts w:ascii="Arial Narrow" w:eastAsia="Arial Narrow" w:hAnsi="Arial Narrow" w:cs="Arial Narrow"/>
      <w:sz w:val="19"/>
      <w:szCs w:val="19"/>
      <w:lang w:eastAsia="en-US"/>
    </w:rPr>
  </w:style>
  <w:style w:type="paragraph" w:customStyle="1" w:styleId="Ttulo11">
    <w:name w:val="Título #1"/>
    <w:basedOn w:val="Normal"/>
    <w:link w:val="Ttulo10"/>
    <w:rsid w:val="00D20C74"/>
    <w:pPr>
      <w:shd w:val="clear" w:color="auto" w:fill="FFFFFF"/>
      <w:spacing w:after="180" w:line="322" w:lineRule="exact"/>
      <w:outlineLvl w:val="0"/>
    </w:pPr>
    <w:rPr>
      <w:rFonts w:ascii="Arial Narrow" w:eastAsia="Arial Narrow" w:hAnsi="Arial Narrow" w:cs="Arial Narrow"/>
      <w:sz w:val="27"/>
      <w:szCs w:val="27"/>
      <w:lang w:eastAsia="en-US"/>
    </w:rPr>
  </w:style>
  <w:style w:type="paragraph" w:customStyle="1" w:styleId="Cuerpodeltexto50">
    <w:name w:val="Cuerpo del texto (5)"/>
    <w:basedOn w:val="Normal"/>
    <w:link w:val="Cuerpodeltexto5"/>
    <w:rsid w:val="00D20C74"/>
    <w:pPr>
      <w:shd w:val="clear" w:color="auto" w:fill="FFFFFF"/>
      <w:spacing w:before="180" w:after="600" w:line="254" w:lineRule="exact"/>
    </w:pPr>
    <w:rPr>
      <w:rFonts w:ascii="Arial Narrow" w:eastAsia="Arial Narrow" w:hAnsi="Arial Narrow" w:cs="Arial Narrow"/>
      <w:sz w:val="21"/>
      <w:szCs w:val="21"/>
      <w:lang w:eastAsia="en-US"/>
    </w:rPr>
  </w:style>
  <w:style w:type="paragraph" w:customStyle="1" w:styleId="Cuerpodeltexto0">
    <w:name w:val="Cuerpo del texto"/>
    <w:basedOn w:val="Normal"/>
    <w:link w:val="Cuerpodeltexto"/>
    <w:rsid w:val="00D20C74"/>
    <w:pPr>
      <w:shd w:val="clear" w:color="auto" w:fill="FFFFFF"/>
      <w:spacing w:before="600" w:after="240" w:line="0" w:lineRule="atLeast"/>
      <w:ind w:hanging="700"/>
    </w:pPr>
    <w:rPr>
      <w:rFonts w:ascii="Arial" w:eastAsia="Arial" w:hAnsi="Arial" w:cs="Arial"/>
      <w:sz w:val="19"/>
      <w:szCs w:val="19"/>
      <w:lang w:eastAsia="en-US"/>
    </w:rPr>
  </w:style>
  <w:style w:type="paragraph" w:customStyle="1" w:styleId="Ttulo20">
    <w:name w:val="Título #2"/>
    <w:basedOn w:val="Normal"/>
    <w:link w:val="Ttulo2"/>
    <w:rsid w:val="00D20C74"/>
    <w:pPr>
      <w:shd w:val="clear" w:color="auto" w:fill="FFFFFF"/>
      <w:spacing w:line="461" w:lineRule="exact"/>
      <w:ind w:hanging="700"/>
      <w:outlineLvl w:val="1"/>
    </w:pPr>
    <w:rPr>
      <w:rFonts w:ascii="Arial" w:eastAsia="Arial" w:hAnsi="Arial" w:cs="Arial"/>
      <w:sz w:val="19"/>
      <w:szCs w:val="19"/>
      <w:lang w:eastAsia="en-US"/>
    </w:rPr>
  </w:style>
  <w:style w:type="character" w:styleId="Refdecomentario">
    <w:name w:val="annotation reference"/>
    <w:basedOn w:val="Fuentedeprrafopredeter"/>
    <w:uiPriority w:val="99"/>
    <w:semiHidden/>
    <w:unhideWhenUsed/>
    <w:rsid w:val="00D20C74"/>
    <w:rPr>
      <w:sz w:val="16"/>
      <w:szCs w:val="16"/>
    </w:rPr>
  </w:style>
  <w:style w:type="paragraph" w:styleId="Textocomentario">
    <w:name w:val="annotation text"/>
    <w:basedOn w:val="Normal"/>
    <w:link w:val="TextocomentarioCar"/>
    <w:uiPriority w:val="99"/>
    <w:semiHidden/>
    <w:unhideWhenUsed/>
    <w:rsid w:val="00D20C74"/>
    <w:rPr>
      <w:rFonts w:ascii="Arial Unicode MS" w:eastAsia="Arial Unicode MS" w:hAnsi="Arial Unicode MS" w:cs="Arial Unicode MS"/>
      <w:color w:val="000000"/>
      <w:sz w:val="20"/>
      <w:szCs w:val="20"/>
      <w:lang w:val="en-US"/>
    </w:rPr>
  </w:style>
  <w:style w:type="character" w:customStyle="1" w:styleId="TextocomentarioCar">
    <w:name w:val="Texto comentario Car"/>
    <w:basedOn w:val="Fuentedeprrafopredeter"/>
    <w:link w:val="Textocomentario"/>
    <w:uiPriority w:val="99"/>
    <w:semiHidden/>
    <w:rsid w:val="00D20C74"/>
    <w:rPr>
      <w:rFonts w:ascii="Arial Unicode MS" w:eastAsia="Arial Unicode MS" w:hAnsi="Arial Unicode MS" w:cs="Arial Unicode MS"/>
      <w:color w:val="000000"/>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D20C74"/>
    <w:rPr>
      <w:b/>
      <w:bCs/>
    </w:rPr>
  </w:style>
  <w:style w:type="character" w:customStyle="1" w:styleId="AsuntodelcomentarioCar">
    <w:name w:val="Asunto del comentario Car"/>
    <w:basedOn w:val="TextocomentarioCar"/>
    <w:link w:val="Asuntodelcomentario"/>
    <w:uiPriority w:val="99"/>
    <w:semiHidden/>
    <w:rsid w:val="00D20C74"/>
    <w:rPr>
      <w:rFonts w:ascii="Arial Unicode MS" w:eastAsia="Arial Unicode MS" w:hAnsi="Arial Unicode MS" w:cs="Arial Unicode MS"/>
      <w:b/>
      <w:bCs/>
      <w:color w:val="000000"/>
      <w:sz w:val="20"/>
      <w:szCs w:val="20"/>
      <w:lang w:val="en-US" w:eastAsia="es-ES"/>
    </w:rPr>
  </w:style>
  <w:style w:type="character" w:styleId="Hipervnculovisitado">
    <w:name w:val="FollowedHyperlink"/>
    <w:basedOn w:val="Fuentedeprrafopredeter"/>
    <w:uiPriority w:val="99"/>
    <w:semiHidden/>
    <w:unhideWhenUsed/>
    <w:rsid w:val="00D20C74"/>
    <w:rPr>
      <w:color w:val="800080" w:themeColor="followedHyperlink"/>
      <w:u w:val="single"/>
    </w:rPr>
  </w:style>
  <w:style w:type="paragraph" w:styleId="Encabezado">
    <w:name w:val="header"/>
    <w:basedOn w:val="Normal"/>
    <w:link w:val="EncabezadoCar"/>
    <w:uiPriority w:val="99"/>
    <w:unhideWhenUsed/>
    <w:rsid w:val="00D20C74"/>
    <w:pPr>
      <w:tabs>
        <w:tab w:val="center" w:pos="4252"/>
        <w:tab w:val="right" w:pos="8504"/>
      </w:tabs>
    </w:pPr>
    <w:rPr>
      <w:rFonts w:ascii="Arial Unicode MS" w:eastAsia="Arial Unicode MS" w:hAnsi="Arial Unicode MS" w:cs="Arial Unicode MS"/>
      <w:color w:val="000000"/>
      <w:lang w:val="en-US"/>
    </w:rPr>
  </w:style>
  <w:style w:type="character" w:customStyle="1" w:styleId="EncabezadoCar">
    <w:name w:val="Encabezado Car"/>
    <w:basedOn w:val="Fuentedeprrafopredeter"/>
    <w:link w:val="Encabezado"/>
    <w:uiPriority w:val="99"/>
    <w:rsid w:val="00D20C74"/>
    <w:rPr>
      <w:rFonts w:ascii="Arial Unicode MS" w:eastAsia="Arial Unicode MS" w:hAnsi="Arial Unicode MS" w:cs="Arial Unicode MS"/>
      <w:color w:val="000000"/>
      <w:sz w:val="24"/>
      <w:szCs w:val="24"/>
      <w:lang w:val="en-US" w:eastAsia="es-ES"/>
    </w:rPr>
  </w:style>
  <w:style w:type="paragraph" w:styleId="Piedepgina">
    <w:name w:val="footer"/>
    <w:basedOn w:val="Normal"/>
    <w:link w:val="PiedepginaCar"/>
    <w:uiPriority w:val="99"/>
    <w:unhideWhenUsed/>
    <w:rsid w:val="00D20C74"/>
    <w:pPr>
      <w:tabs>
        <w:tab w:val="center" w:pos="4252"/>
        <w:tab w:val="right" w:pos="8504"/>
      </w:tabs>
    </w:pPr>
    <w:rPr>
      <w:rFonts w:ascii="Arial Unicode MS" w:eastAsia="Arial Unicode MS" w:hAnsi="Arial Unicode MS" w:cs="Arial Unicode MS"/>
      <w:color w:val="000000"/>
      <w:lang w:val="en-US"/>
    </w:rPr>
  </w:style>
  <w:style w:type="character" w:customStyle="1" w:styleId="PiedepginaCar">
    <w:name w:val="Pie de página Car"/>
    <w:basedOn w:val="Fuentedeprrafopredeter"/>
    <w:link w:val="Piedepgina"/>
    <w:uiPriority w:val="99"/>
    <w:rsid w:val="00D20C74"/>
    <w:rPr>
      <w:rFonts w:ascii="Arial Unicode MS" w:eastAsia="Arial Unicode MS" w:hAnsi="Arial Unicode MS" w:cs="Arial Unicode MS"/>
      <w:color w:val="000000"/>
      <w:sz w:val="24"/>
      <w:szCs w:val="24"/>
      <w:lang w:val="en-US" w:eastAsia="es-ES"/>
    </w:rPr>
  </w:style>
  <w:style w:type="paragraph" w:customStyle="1" w:styleId="Default">
    <w:name w:val="Default"/>
    <w:rsid w:val="00E5431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C7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20C74"/>
    <w:pPr>
      <w:keepNext/>
      <w:tabs>
        <w:tab w:val="left" w:pos="-720"/>
      </w:tabs>
      <w:suppressAutoHyphens/>
      <w:spacing w:line="204" w:lineRule="auto"/>
      <w:outlineLvl w:val="0"/>
    </w:pPr>
    <w:rPr>
      <w:b/>
      <w:i/>
      <w:spacing w:val="-1"/>
      <w:sz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20C74"/>
    <w:rPr>
      <w:rFonts w:ascii="Times New Roman" w:eastAsia="Times New Roman" w:hAnsi="Times New Roman" w:cs="Times New Roman"/>
      <w:b/>
      <w:i/>
      <w:spacing w:val="-1"/>
      <w:sz w:val="16"/>
      <w:szCs w:val="24"/>
      <w:lang w:val="es-ES_tradnl" w:eastAsia="es-ES"/>
    </w:rPr>
  </w:style>
  <w:style w:type="character" w:styleId="Nmerodepgina">
    <w:name w:val="page number"/>
    <w:basedOn w:val="Fuentedeprrafopredeter"/>
    <w:rsid w:val="00D20C74"/>
  </w:style>
  <w:style w:type="paragraph" w:styleId="Textodeglobo">
    <w:name w:val="Balloon Text"/>
    <w:basedOn w:val="Normal"/>
    <w:link w:val="TextodegloboCar"/>
    <w:uiPriority w:val="99"/>
    <w:semiHidden/>
    <w:unhideWhenUsed/>
    <w:rsid w:val="00D20C74"/>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C74"/>
    <w:rPr>
      <w:rFonts w:ascii="Tahoma" w:eastAsia="Times New Roman" w:hAnsi="Tahoma" w:cs="Tahoma"/>
      <w:sz w:val="16"/>
      <w:szCs w:val="16"/>
      <w:lang w:eastAsia="es-ES"/>
    </w:rPr>
  </w:style>
  <w:style w:type="numbering" w:customStyle="1" w:styleId="Sinlista1">
    <w:name w:val="Sin lista1"/>
    <w:next w:val="Sinlista"/>
    <w:uiPriority w:val="99"/>
    <w:semiHidden/>
    <w:unhideWhenUsed/>
    <w:rsid w:val="00D20C74"/>
  </w:style>
  <w:style w:type="character" w:styleId="Hipervnculo">
    <w:name w:val="Hyperlink"/>
    <w:basedOn w:val="Fuentedeprrafopredeter"/>
    <w:rsid w:val="00D20C74"/>
    <w:rPr>
      <w:color w:val="0066CC"/>
      <w:u w:val="single"/>
    </w:rPr>
  </w:style>
  <w:style w:type="character" w:customStyle="1" w:styleId="Notaalpie">
    <w:name w:val="Nota al pie_"/>
    <w:basedOn w:val="Fuentedeprrafopredeter"/>
    <w:link w:val="Notaalpie0"/>
    <w:rsid w:val="00D20C74"/>
    <w:rPr>
      <w:rFonts w:ascii="Arial" w:eastAsia="Arial" w:hAnsi="Arial" w:cs="Arial"/>
      <w:sz w:val="14"/>
      <w:szCs w:val="14"/>
      <w:shd w:val="clear" w:color="auto" w:fill="FFFFFF"/>
    </w:rPr>
  </w:style>
  <w:style w:type="character" w:customStyle="1" w:styleId="NotaalpieCursiva">
    <w:name w:val="Nota al pie + Cursiva"/>
    <w:basedOn w:val="Notaalpie"/>
    <w:rsid w:val="00D20C74"/>
    <w:rPr>
      <w:rFonts w:ascii="Arial" w:eastAsia="Arial" w:hAnsi="Arial" w:cs="Arial"/>
      <w:i/>
      <w:iCs/>
      <w:sz w:val="14"/>
      <w:szCs w:val="14"/>
      <w:shd w:val="clear" w:color="auto" w:fill="FFFFFF"/>
    </w:rPr>
  </w:style>
  <w:style w:type="character" w:customStyle="1" w:styleId="Leyendadelaimagen">
    <w:name w:val="Leyenda de la imagen_"/>
    <w:basedOn w:val="Fuentedeprrafopredeter"/>
    <w:link w:val="Leyendadelaimagen0"/>
    <w:rsid w:val="00D20C74"/>
    <w:rPr>
      <w:rFonts w:ascii="MS Gothic" w:eastAsia="MS Gothic" w:hAnsi="MS Gothic" w:cs="MS Gothic"/>
      <w:sz w:val="10"/>
      <w:szCs w:val="10"/>
      <w:shd w:val="clear" w:color="auto" w:fill="FFFFFF"/>
    </w:rPr>
  </w:style>
  <w:style w:type="character" w:customStyle="1" w:styleId="Leyendadelaimagen2">
    <w:name w:val="Leyenda de la imagen (2)_"/>
    <w:basedOn w:val="Fuentedeprrafopredeter"/>
    <w:link w:val="Leyendadelaimagen20"/>
    <w:rsid w:val="00D20C74"/>
    <w:rPr>
      <w:rFonts w:ascii="MS Gothic" w:eastAsia="MS Gothic" w:hAnsi="MS Gothic" w:cs="MS Gothic"/>
      <w:sz w:val="9"/>
      <w:szCs w:val="9"/>
      <w:shd w:val="clear" w:color="auto" w:fill="FFFFFF"/>
    </w:rPr>
  </w:style>
  <w:style w:type="character" w:customStyle="1" w:styleId="Cuerpodeltexto2">
    <w:name w:val="Cuerpo del texto (2)_"/>
    <w:basedOn w:val="Fuentedeprrafopredeter"/>
    <w:link w:val="Cuerpodeltexto20"/>
    <w:rsid w:val="00D20C74"/>
    <w:rPr>
      <w:rFonts w:ascii="Arial" w:eastAsia="Arial" w:hAnsi="Arial" w:cs="Arial"/>
      <w:sz w:val="17"/>
      <w:szCs w:val="17"/>
      <w:shd w:val="clear" w:color="auto" w:fill="FFFFFF"/>
    </w:rPr>
  </w:style>
  <w:style w:type="character" w:customStyle="1" w:styleId="Encabezamientoopiedepgina">
    <w:name w:val="Encabezamiento o pie de página_"/>
    <w:basedOn w:val="Fuentedeprrafopredeter"/>
    <w:link w:val="Encabezamientoopiedepgina0"/>
    <w:rsid w:val="00D20C74"/>
    <w:rPr>
      <w:rFonts w:ascii="Times New Roman" w:eastAsia="Times New Roman" w:hAnsi="Times New Roman" w:cs="Times New Roman"/>
      <w:sz w:val="20"/>
      <w:szCs w:val="20"/>
      <w:shd w:val="clear" w:color="auto" w:fill="FFFFFF"/>
    </w:rPr>
  </w:style>
  <w:style w:type="character" w:customStyle="1" w:styleId="EncabezamientoopiedepginaArial75pto">
    <w:name w:val="Encabezamiento o pie de página + Arial;7;5 pto"/>
    <w:basedOn w:val="Encabezamientoopiedepgina"/>
    <w:rsid w:val="00D20C74"/>
    <w:rPr>
      <w:rFonts w:ascii="Arial" w:eastAsia="Arial" w:hAnsi="Arial" w:cs="Arial"/>
      <w:spacing w:val="0"/>
      <w:sz w:val="15"/>
      <w:szCs w:val="15"/>
      <w:shd w:val="clear" w:color="auto" w:fill="FFFFFF"/>
    </w:rPr>
  </w:style>
  <w:style w:type="character" w:customStyle="1" w:styleId="Cuerpodeltexto3">
    <w:name w:val="Cuerpo del texto (3)_"/>
    <w:basedOn w:val="Fuentedeprrafopredeter"/>
    <w:rsid w:val="00D20C74"/>
    <w:rPr>
      <w:rFonts w:ascii="Arial" w:eastAsia="Arial" w:hAnsi="Arial" w:cs="Arial"/>
      <w:b w:val="0"/>
      <w:bCs w:val="0"/>
      <w:i w:val="0"/>
      <w:iCs w:val="0"/>
      <w:smallCaps w:val="0"/>
      <w:strike w:val="0"/>
      <w:spacing w:val="0"/>
      <w:sz w:val="13"/>
      <w:szCs w:val="13"/>
    </w:rPr>
  </w:style>
  <w:style w:type="character" w:customStyle="1" w:styleId="Cuerpodeltexto30">
    <w:name w:val="Cuerpo del texto (3)"/>
    <w:basedOn w:val="Cuerpodeltexto3"/>
    <w:rsid w:val="00D20C74"/>
    <w:rPr>
      <w:rFonts w:ascii="Arial" w:eastAsia="Arial" w:hAnsi="Arial" w:cs="Arial"/>
      <w:b w:val="0"/>
      <w:bCs w:val="0"/>
      <w:i w:val="0"/>
      <w:iCs w:val="0"/>
      <w:smallCaps w:val="0"/>
      <w:strike w:val="0"/>
      <w:spacing w:val="0"/>
      <w:sz w:val="13"/>
      <w:szCs w:val="13"/>
    </w:rPr>
  </w:style>
  <w:style w:type="character" w:customStyle="1" w:styleId="Cuerpodeltexto395ptoEspaciado2pto">
    <w:name w:val="Cuerpo del texto (3) + 9;5 pto;Espaciado 2 pto"/>
    <w:basedOn w:val="Cuerpodeltexto3"/>
    <w:rsid w:val="00D20C74"/>
    <w:rPr>
      <w:rFonts w:ascii="Arial" w:eastAsia="Arial" w:hAnsi="Arial" w:cs="Arial"/>
      <w:b w:val="0"/>
      <w:bCs w:val="0"/>
      <w:i w:val="0"/>
      <w:iCs w:val="0"/>
      <w:smallCaps w:val="0"/>
      <w:strike w:val="0"/>
      <w:spacing w:val="40"/>
      <w:sz w:val="19"/>
      <w:szCs w:val="19"/>
    </w:rPr>
  </w:style>
  <w:style w:type="character" w:customStyle="1" w:styleId="Cuerpodeltexto4">
    <w:name w:val="Cuerpo del texto (4)_"/>
    <w:basedOn w:val="Fuentedeprrafopredeter"/>
    <w:link w:val="Cuerpodeltexto40"/>
    <w:rsid w:val="00D20C74"/>
    <w:rPr>
      <w:rFonts w:ascii="Arial Narrow" w:eastAsia="Arial Narrow" w:hAnsi="Arial Narrow" w:cs="Arial Narrow"/>
      <w:sz w:val="23"/>
      <w:szCs w:val="23"/>
      <w:shd w:val="clear" w:color="auto" w:fill="FFFFFF"/>
    </w:rPr>
  </w:style>
  <w:style w:type="character" w:customStyle="1" w:styleId="Ttulo22">
    <w:name w:val="Título #2 (2)_"/>
    <w:basedOn w:val="Fuentedeprrafopredeter"/>
    <w:link w:val="Ttulo220"/>
    <w:rsid w:val="00D20C74"/>
    <w:rPr>
      <w:rFonts w:ascii="Arial Narrow" w:eastAsia="Arial Narrow" w:hAnsi="Arial Narrow" w:cs="Arial Narrow"/>
      <w:sz w:val="19"/>
      <w:szCs w:val="19"/>
      <w:shd w:val="clear" w:color="auto" w:fill="FFFFFF"/>
    </w:rPr>
  </w:style>
  <w:style w:type="character" w:customStyle="1" w:styleId="Ttulo10">
    <w:name w:val="Título #1_"/>
    <w:basedOn w:val="Fuentedeprrafopredeter"/>
    <w:link w:val="Ttulo11"/>
    <w:rsid w:val="00D20C74"/>
    <w:rPr>
      <w:rFonts w:ascii="Arial Narrow" w:eastAsia="Arial Narrow" w:hAnsi="Arial Narrow" w:cs="Arial Narrow"/>
      <w:sz w:val="27"/>
      <w:szCs w:val="27"/>
      <w:shd w:val="clear" w:color="auto" w:fill="FFFFFF"/>
    </w:rPr>
  </w:style>
  <w:style w:type="character" w:customStyle="1" w:styleId="Cuerpodeltexto5">
    <w:name w:val="Cuerpo del texto (5)_"/>
    <w:basedOn w:val="Fuentedeprrafopredeter"/>
    <w:link w:val="Cuerpodeltexto50"/>
    <w:rsid w:val="00D20C74"/>
    <w:rPr>
      <w:rFonts w:ascii="Arial Narrow" w:eastAsia="Arial Narrow" w:hAnsi="Arial Narrow" w:cs="Arial Narrow"/>
      <w:sz w:val="21"/>
      <w:szCs w:val="21"/>
      <w:shd w:val="clear" w:color="auto" w:fill="FFFFFF"/>
    </w:rPr>
  </w:style>
  <w:style w:type="character" w:customStyle="1" w:styleId="Cuerpodeltexto">
    <w:name w:val="Cuerpo del texto_"/>
    <w:basedOn w:val="Fuentedeprrafopredeter"/>
    <w:link w:val="Cuerpodeltexto0"/>
    <w:rsid w:val="00D20C74"/>
    <w:rPr>
      <w:rFonts w:ascii="Arial" w:eastAsia="Arial" w:hAnsi="Arial" w:cs="Arial"/>
      <w:sz w:val="19"/>
      <w:szCs w:val="19"/>
      <w:shd w:val="clear" w:color="auto" w:fill="FFFFFF"/>
    </w:rPr>
  </w:style>
  <w:style w:type="character" w:customStyle="1" w:styleId="EncabezamientoopiedepginaArial8pto">
    <w:name w:val="Encabezamiento o pie de página + Arial;8 pto"/>
    <w:basedOn w:val="Encabezamientoopiedepgina"/>
    <w:rsid w:val="00D20C74"/>
    <w:rPr>
      <w:rFonts w:ascii="Arial" w:eastAsia="Arial" w:hAnsi="Arial" w:cs="Arial"/>
      <w:spacing w:val="0"/>
      <w:sz w:val="16"/>
      <w:szCs w:val="16"/>
      <w:shd w:val="clear" w:color="auto" w:fill="FFFFFF"/>
    </w:rPr>
  </w:style>
  <w:style w:type="character" w:customStyle="1" w:styleId="Ttulo2">
    <w:name w:val="Título #2_"/>
    <w:basedOn w:val="Fuentedeprrafopredeter"/>
    <w:link w:val="Ttulo20"/>
    <w:rsid w:val="00D20C74"/>
    <w:rPr>
      <w:rFonts w:ascii="Arial" w:eastAsia="Arial" w:hAnsi="Arial" w:cs="Arial"/>
      <w:sz w:val="19"/>
      <w:szCs w:val="19"/>
      <w:shd w:val="clear" w:color="auto" w:fill="FFFFFF"/>
    </w:rPr>
  </w:style>
  <w:style w:type="character" w:customStyle="1" w:styleId="CuerpodeltextoNegrita">
    <w:name w:val="Cuerpo del texto + Negrita"/>
    <w:basedOn w:val="Cuerpodeltexto"/>
    <w:rsid w:val="00D20C74"/>
    <w:rPr>
      <w:rFonts w:ascii="Arial" w:eastAsia="Arial" w:hAnsi="Arial" w:cs="Arial"/>
      <w:b/>
      <w:bCs/>
      <w:sz w:val="19"/>
      <w:szCs w:val="19"/>
      <w:shd w:val="clear" w:color="auto" w:fill="FFFFFF"/>
    </w:rPr>
  </w:style>
  <w:style w:type="paragraph" w:customStyle="1" w:styleId="Notaalpie0">
    <w:name w:val="Nota al pie"/>
    <w:basedOn w:val="Normal"/>
    <w:link w:val="Notaalpie"/>
    <w:rsid w:val="00D20C74"/>
    <w:pPr>
      <w:shd w:val="clear" w:color="auto" w:fill="FFFFFF"/>
      <w:spacing w:after="120" w:line="182" w:lineRule="exact"/>
    </w:pPr>
    <w:rPr>
      <w:rFonts w:ascii="Arial" w:eastAsia="Arial" w:hAnsi="Arial" w:cs="Arial"/>
      <w:sz w:val="14"/>
      <w:szCs w:val="14"/>
      <w:lang w:eastAsia="en-US"/>
    </w:rPr>
  </w:style>
  <w:style w:type="paragraph" w:customStyle="1" w:styleId="Leyendadelaimagen0">
    <w:name w:val="Leyenda de la imagen"/>
    <w:basedOn w:val="Normal"/>
    <w:link w:val="Leyendadelaimagen"/>
    <w:rsid w:val="00D20C74"/>
    <w:pPr>
      <w:shd w:val="clear" w:color="auto" w:fill="FFFFFF"/>
      <w:spacing w:line="0" w:lineRule="atLeast"/>
      <w:jc w:val="both"/>
    </w:pPr>
    <w:rPr>
      <w:rFonts w:ascii="MS Gothic" w:eastAsia="MS Gothic" w:hAnsi="MS Gothic" w:cs="MS Gothic"/>
      <w:sz w:val="10"/>
      <w:szCs w:val="10"/>
      <w:lang w:eastAsia="en-US"/>
    </w:rPr>
  </w:style>
  <w:style w:type="paragraph" w:customStyle="1" w:styleId="Leyendadelaimagen20">
    <w:name w:val="Leyenda de la imagen (2)"/>
    <w:basedOn w:val="Normal"/>
    <w:link w:val="Leyendadelaimagen2"/>
    <w:rsid w:val="00D20C74"/>
    <w:pPr>
      <w:shd w:val="clear" w:color="auto" w:fill="FFFFFF"/>
      <w:spacing w:line="0" w:lineRule="atLeast"/>
      <w:jc w:val="both"/>
    </w:pPr>
    <w:rPr>
      <w:rFonts w:ascii="MS Gothic" w:eastAsia="MS Gothic" w:hAnsi="MS Gothic" w:cs="MS Gothic"/>
      <w:sz w:val="9"/>
      <w:szCs w:val="9"/>
      <w:lang w:eastAsia="en-US"/>
    </w:rPr>
  </w:style>
  <w:style w:type="paragraph" w:customStyle="1" w:styleId="Cuerpodeltexto20">
    <w:name w:val="Cuerpo del texto (2)"/>
    <w:basedOn w:val="Normal"/>
    <w:link w:val="Cuerpodeltexto2"/>
    <w:rsid w:val="00D20C74"/>
    <w:pPr>
      <w:shd w:val="clear" w:color="auto" w:fill="FFFFFF"/>
      <w:spacing w:line="187" w:lineRule="exact"/>
    </w:pPr>
    <w:rPr>
      <w:rFonts w:ascii="Arial" w:eastAsia="Arial" w:hAnsi="Arial" w:cs="Arial"/>
      <w:sz w:val="17"/>
      <w:szCs w:val="17"/>
      <w:lang w:eastAsia="en-US"/>
    </w:rPr>
  </w:style>
  <w:style w:type="paragraph" w:customStyle="1" w:styleId="Encabezamientoopiedepgina0">
    <w:name w:val="Encabezamiento o pie de página"/>
    <w:basedOn w:val="Normal"/>
    <w:link w:val="Encabezamientoopiedepgina"/>
    <w:rsid w:val="00D20C74"/>
    <w:pPr>
      <w:shd w:val="clear" w:color="auto" w:fill="FFFFFF"/>
    </w:pPr>
    <w:rPr>
      <w:sz w:val="20"/>
      <w:szCs w:val="20"/>
      <w:lang w:eastAsia="en-US"/>
    </w:rPr>
  </w:style>
  <w:style w:type="paragraph" w:customStyle="1" w:styleId="Cuerpodeltexto40">
    <w:name w:val="Cuerpo del texto (4)"/>
    <w:basedOn w:val="Normal"/>
    <w:link w:val="Cuerpodeltexto4"/>
    <w:rsid w:val="00D20C74"/>
    <w:pPr>
      <w:shd w:val="clear" w:color="auto" w:fill="FFFFFF"/>
      <w:spacing w:line="0" w:lineRule="atLeast"/>
    </w:pPr>
    <w:rPr>
      <w:rFonts w:ascii="Arial Narrow" w:eastAsia="Arial Narrow" w:hAnsi="Arial Narrow" w:cs="Arial Narrow"/>
      <w:sz w:val="23"/>
      <w:szCs w:val="23"/>
      <w:lang w:eastAsia="en-US"/>
    </w:rPr>
  </w:style>
  <w:style w:type="paragraph" w:customStyle="1" w:styleId="Ttulo220">
    <w:name w:val="Título #2 (2)"/>
    <w:basedOn w:val="Normal"/>
    <w:link w:val="Ttulo22"/>
    <w:rsid w:val="00D20C74"/>
    <w:pPr>
      <w:shd w:val="clear" w:color="auto" w:fill="FFFFFF"/>
      <w:spacing w:line="0" w:lineRule="atLeast"/>
      <w:outlineLvl w:val="1"/>
    </w:pPr>
    <w:rPr>
      <w:rFonts w:ascii="Arial Narrow" w:eastAsia="Arial Narrow" w:hAnsi="Arial Narrow" w:cs="Arial Narrow"/>
      <w:sz w:val="19"/>
      <w:szCs w:val="19"/>
      <w:lang w:eastAsia="en-US"/>
    </w:rPr>
  </w:style>
  <w:style w:type="paragraph" w:customStyle="1" w:styleId="Ttulo11">
    <w:name w:val="Título #1"/>
    <w:basedOn w:val="Normal"/>
    <w:link w:val="Ttulo10"/>
    <w:rsid w:val="00D20C74"/>
    <w:pPr>
      <w:shd w:val="clear" w:color="auto" w:fill="FFFFFF"/>
      <w:spacing w:after="180" w:line="322" w:lineRule="exact"/>
      <w:outlineLvl w:val="0"/>
    </w:pPr>
    <w:rPr>
      <w:rFonts w:ascii="Arial Narrow" w:eastAsia="Arial Narrow" w:hAnsi="Arial Narrow" w:cs="Arial Narrow"/>
      <w:sz w:val="27"/>
      <w:szCs w:val="27"/>
      <w:lang w:eastAsia="en-US"/>
    </w:rPr>
  </w:style>
  <w:style w:type="paragraph" w:customStyle="1" w:styleId="Cuerpodeltexto50">
    <w:name w:val="Cuerpo del texto (5)"/>
    <w:basedOn w:val="Normal"/>
    <w:link w:val="Cuerpodeltexto5"/>
    <w:rsid w:val="00D20C74"/>
    <w:pPr>
      <w:shd w:val="clear" w:color="auto" w:fill="FFFFFF"/>
      <w:spacing w:before="180" w:after="600" w:line="254" w:lineRule="exact"/>
    </w:pPr>
    <w:rPr>
      <w:rFonts w:ascii="Arial Narrow" w:eastAsia="Arial Narrow" w:hAnsi="Arial Narrow" w:cs="Arial Narrow"/>
      <w:sz w:val="21"/>
      <w:szCs w:val="21"/>
      <w:lang w:eastAsia="en-US"/>
    </w:rPr>
  </w:style>
  <w:style w:type="paragraph" w:customStyle="1" w:styleId="Cuerpodeltexto0">
    <w:name w:val="Cuerpo del texto"/>
    <w:basedOn w:val="Normal"/>
    <w:link w:val="Cuerpodeltexto"/>
    <w:rsid w:val="00D20C74"/>
    <w:pPr>
      <w:shd w:val="clear" w:color="auto" w:fill="FFFFFF"/>
      <w:spacing w:before="600" w:after="240" w:line="0" w:lineRule="atLeast"/>
      <w:ind w:hanging="700"/>
    </w:pPr>
    <w:rPr>
      <w:rFonts w:ascii="Arial" w:eastAsia="Arial" w:hAnsi="Arial" w:cs="Arial"/>
      <w:sz w:val="19"/>
      <w:szCs w:val="19"/>
      <w:lang w:eastAsia="en-US"/>
    </w:rPr>
  </w:style>
  <w:style w:type="paragraph" w:customStyle="1" w:styleId="Ttulo20">
    <w:name w:val="Título #2"/>
    <w:basedOn w:val="Normal"/>
    <w:link w:val="Ttulo2"/>
    <w:rsid w:val="00D20C74"/>
    <w:pPr>
      <w:shd w:val="clear" w:color="auto" w:fill="FFFFFF"/>
      <w:spacing w:line="461" w:lineRule="exact"/>
      <w:ind w:hanging="700"/>
      <w:outlineLvl w:val="1"/>
    </w:pPr>
    <w:rPr>
      <w:rFonts w:ascii="Arial" w:eastAsia="Arial" w:hAnsi="Arial" w:cs="Arial"/>
      <w:sz w:val="19"/>
      <w:szCs w:val="19"/>
      <w:lang w:eastAsia="en-US"/>
    </w:rPr>
  </w:style>
  <w:style w:type="character" w:styleId="Refdecomentario">
    <w:name w:val="annotation reference"/>
    <w:basedOn w:val="Fuentedeprrafopredeter"/>
    <w:uiPriority w:val="99"/>
    <w:semiHidden/>
    <w:unhideWhenUsed/>
    <w:rsid w:val="00D20C74"/>
    <w:rPr>
      <w:sz w:val="16"/>
      <w:szCs w:val="16"/>
    </w:rPr>
  </w:style>
  <w:style w:type="paragraph" w:styleId="Textocomentario">
    <w:name w:val="annotation text"/>
    <w:basedOn w:val="Normal"/>
    <w:link w:val="TextocomentarioCar"/>
    <w:uiPriority w:val="99"/>
    <w:semiHidden/>
    <w:unhideWhenUsed/>
    <w:rsid w:val="00D20C74"/>
    <w:rPr>
      <w:rFonts w:ascii="Arial Unicode MS" w:eastAsia="Arial Unicode MS" w:hAnsi="Arial Unicode MS" w:cs="Arial Unicode MS"/>
      <w:color w:val="000000"/>
      <w:sz w:val="20"/>
      <w:szCs w:val="20"/>
      <w:lang w:val="en-US"/>
    </w:rPr>
  </w:style>
  <w:style w:type="character" w:customStyle="1" w:styleId="TextocomentarioCar">
    <w:name w:val="Texto comentario Car"/>
    <w:basedOn w:val="Fuentedeprrafopredeter"/>
    <w:link w:val="Textocomentario"/>
    <w:uiPriority w:val="99"/>
    <w:semiHidden/>
    <w:rsid w:val="00D20C74"/>
    <w:rPr>
      <w:rFonts w:ascii="Arial Unicode MS" w:eastAsia="Arial Unicode MS" w:hAnsi="Arial Unicode MS" w:cs="Arial Unicode MS"/>
      <w:color w:val="000000"/>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D20C74"/>
    <w:rPr>
      <w:b/>
      <w:bCs/>
    </w:rPr>
  </w:style>
  <w:style w:type="character" w:customStyle="1" w:styleId="AsuntodelcomentarioCar">
    <w:name w:val="Asunto del comentario Car"/>
    <w:basedOn w:val="TextocomentarioCar"/>
    <w:link w:val="Asuntodelcomentario"/>
    <w:uiPriority w:val="99"/>
    <w:semiHidden/>
    <w:rsid w:val="00D20C74"/>
    <w:rPr>
      <w:rFonts w:ascii="Arial Unicode MS" w:eastAsia="Arial Unicode MS" w:hAnsi="Arial Unicode MS" w:cs="Arial Unicode MS"/>
      <w:b/>
      <w:bCs/>
      <w:color w:val="000000"/>
      <w:sz w:val="20"/>
      <w:szCs w:val="20"/>
      <w:lang w:val="en-US" w:eastAsia="es-ES"/>
    </w:rPr>
  </w:style>
  <w:style w:type="character" w:styleId="Hipervnculovisitado">
    <w:name w:val="FollowedHyperlink"/>
    <w:basedOn w:val="Fuentedeprrafopredeter"/>
    <w:uiPriority w:val="99"/>
    <w:semiHidden/>
    <w:unhideWhenUsed/>
    <w:rsid w:val="00D20C74"/>
    <w:rPr>
      <w:color w:val="800080" w:themeColor="followedHyperlink"/>
      <w:u w:val="single"/>
    </w:rPr>
  </w:style>
  <w:style w:type="paragraph" w:styleId="Encabezado">
    <w:name w:val="header"/>
    <w:basedOn w:val="Normal"/>
    <w:link w:val="EncabezadoCar"/>
    <w:uiPriority w:val="99"/>
    <w:unhideWhenUsed/>
    <w:rsid w:val="00D20C74"/>
    <w:pPr>
      <w:tabs>
        <w:tab w:val="center" w:pos="4252"/>
        <w:tab w:val="right" w:pos="8504"/>
      </w:tabs>
    </w:pPr>
    <w:rPr>
      <w:rFonts w:ascii="Arial Unicode MS" w:eastAsia="Arial Unicode MS" w:hAnsi="Arial Unicode MS" w:cs="Arial Unicode MS"/>
      <w:color w:val="000000"/>
      <w:lang w:val="en-US"/>
    </w:rPr>
  </w:style>
  <w:style w:type="character" w:customStyle="1" w:styleId="EncabezadoCar">
    <w:name w:val="Encabezado Car"/>
    <w:basedOn w:val="Fuentedeprrafopredeter"/>
    <w:link w:val="Encabezado"/>
    <w:uiPriority w:val="99"/>
    <w:rsid w:val="00D20C74"/>
    <w:rPr>
      <w:rFonts w:ascii="Arial Unicode MS" w:eastAsia="Arial Unicode MS" w:hAnsi="Arial Unicode MS" w:cs="Arial Unicode MS"/>
      <w:color w:val="000000"/>
      <w:sz w:val="24"/>
      <w:szCs w:val="24"/>
      <w:lang w:val="en-US" w:eastAsia="es-ES"/>
    </w:rPr>
  </w:style>
  <w:style w:type="paragraph" w:styleId="Piedepgina">
    <w:name w:val="footer"/>
    <w:basedOn w:val="Normal"/>
    <w:link w:val="PiedepginaCar"/>
    <w:uiPriority w:val="99"/>
    <w:unhideWhenUsed/>
    <w:rsid w:val="00D20C74"/>
    <w:pPr>
      <w:tabs>
        <w:tab w:val="center" w:pos="4252"/>
        <w:tab w:val="right" w:pos="8504"/>
      </w:tabs>
    </w:pPr>
    <w:rPr>
      <w:rFonts w:ascii="Arial Unicode MS" w:eastAsia="Arial Unicode MS" w:hAnsi="Arial Unicode MS" w:cs="Arial Unicode MS"/>
      <w:color w:val="000000"/>
      <w:lang w:val="en-US"/>
    </w:rPr>
  </w:style>
  <w:style w:type="character" w:customStyle="1" w:styleId="PiedepginaCar">
    <w:name w:val="Pie de página Car"/>
    <w:basedOn w:val="Fuentedeprrafopredeter"/>
    <w:link w:val="Piedepgina"/>
    <w:uiPriority w:val="99"/>
    <w:rsid w:val="00D20C74"/>
    <w:rPr>
      <w:rFonts w:ascii="Arial Unicode MS" w:eastAsia="Arial Unicode MS" w:hAnsi="Arial Unicode MS" w:cs="Arial Unicode MS"/>
      <w:color w:val="000000"/>
      <w:sz w:val="24"/>
      <w:szCs w:val="24"/>
      <w:lang w:val="en-US" w:eastAsia="es-ES"/>
    </w:rPr>
  </w:style>
  <w:style w:type="paragraph" w:customStyle="1" w:styleId="Default">
    <w:name w:val="Default"/>
    <w:rsid w:val="00E5431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thisgirlcan.co.uk/" TargetMode="External"/><Relationship Id="rId3" Type="http://schemas.openxmlformats.org/officeDocument/2006/relationships/hyperlink" Target="https://rm.coe.int/1680590fb8" TargetMode="External"/><Relationship Id="rId7" Type="http://schemas.openxmlformats.org/officeDocument/2006/relationships/hyperlink" Target="https://rm.coe.int/1680590ff0" TargetMode="External"/><Relationship Id="rId2" Type="http://schemas.openxmlformats.org/officeDocument/2006/relationships/hyperlink" Target="http://igvm-iefh.belgium.be/sites/default/files/downloads/79%20-%20Anti-sexisme%20mode%20emploi_FR.pdf" TargetMode="External"/><Relationship Id="rId1" Type="http://schemas.openxmlformats.org/officeDocument/2006/relationships/hyperlink" Target="http://www.coe.int/cm" TargetMode="External"/><Relationship Id="rId6" Type="http://schemas.openxmlformats.org/officeDocument/2006/relationships/hyperlink" Target="https://rm.coe.int/training-manual-women-access-to-justice/16808d78c5" TargetMode="External"/><Relationship Id="rId5" Type="http://schemas.openxmlformats.org/officeDocument/2006/relationships/hyperlink" Target="https://www.ipu.org/fr/file/6652/download?token=QtNJ4SZT" TargetMode="External"/><Relationship Id="rId4" Type="http://schemas.openxmlformats.org/officeDocument/2006/relationships/hyperlink" Target="https://rm.coe.int/16806fbc1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F915E-8058-4082-B1EB-E7E13235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9400</Words>
  <Characters>51700</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Ministerio de Sanidad, Servicios Sociales e Igualdad</Company>
  <LinksUpToDate>false</LinksUpToDate>
  <CharactersWithSpaces>60979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Ramírez Díaz, Naomí</dc:creator>
  <cp:lastModifiedBy>Lara Ferguson Vázquez de Parga</cp:lastModifiedBy>
  <cp:revision>2</cp:revision>
  <dcterms:created xsi:type="dcterms:W3CDTF">2019-05-10T07:38:00Z</dcterms:created>
  <dcterms:modified xsi:type="dcterms:W3CDTF">2019-05-10T07:38:00Z</dcterms:modified>
</cp:coreProperties>
</file>