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A04" w:rsidRPr="00C551EE" w:rsidRDefault="000A1A04" w:rsidP="000A1A04">
      <w:pPr>
        <w:spacing w:line="300" w:lineRule="exact"/>
        <w:jc w:val="both"/>
        <w:rPr>
          <w:b/>
          <w:i/>
          <w:sz w:val="22"/>
          <w:szCs w:val="22"/>
        </w:rPr>
      </w:pPr>
      <w:r w:rsidRPr="00C551EE">
        <w:rPr>
          <w:b/>
          <w:sz w:val="22"/>
          <w:szCs w:val="22"/>
          <w:lang w:val="es-ES_tradnl"/>
        </w:rPr>
        <w:t xml:space="preserve">18 de </w:t>
      </w:r>
      <w:proofErr w:type="gramStart"/>
      <w:r w:rsidRPr="00C551EE">
        <w:rPr>
          <w:b/>
          <w:sz w:val="22"/>
          <w:szCs w:val="22"/>
          <w:lang w:val="es-ES_tradnl"/>
        </w:rPr>
        <w:t>Enero</w:t>
      </w:r>
      <w:proofErr w:type="gramEnd"/>
      <w:r w:rsidRPr="00C551EE">
        <w:rPr>
          <w:b/>
          <w:sz w:val="22"/>
          <w:szCs w:val="22"/>
          <w:lang w:val="es-ES_tradnl"/>
        </w:rPr>
        <w:t xml:space="preserve">. </w:t>
      </w:r>
      <w:smartTag w:uri="urn:schemas-microsoft-com:office:smarttags" w:element="PersonName">
        <w:smartTagPr>
          <w:attr w:name="ProductID" w:val="La Sanidad"/>
        </w:smartTagPr>
        <w:r w:rsidRPr="00C551EE">
          <w:rPr>
            <w:b/>
            <w:i/>
            <w:sz w:val="22"/>
            <w:szCs w:val="22"/>
            <w:lang w:val="es-ES_tradnl"/>
          </w:rPr>
          <w:t>La Sanidad</w:t>
        </w:r>
      </w:smartTag>
      <w:r w:rsidRPr="00C551EE">
        <w:rPr>
          <w:b/>
          <w:i/>
          <w:sz w:val="22"/>
          <w:szCs w:val="22"/>
          <w:lang w:val="es-ES_tradnl"/>
        </w:rPr>
        <w:t xml:space="preserve"> en el Monasterio de San Lorenzo de El Escorial</w:t>
      </w:r>
    </w:p>
    <w:p w:rsidR="000A1A04" w:rsidRPr="00C551EE" w:rsidRDefault="000A1A04" w:rsidP="000A1A04">
      <w:pPr>
        <w:spacing w:line="300" w:lineRule="exact"/>
        <w:ind w:left="1440"/>
        <w:jc w:val="both"/>
        <w:rPr>
          <w:b/>
          <w:sz w:val="22"/>
          <w:szCs w:val="22"/>
          <w:lang w:val="es-ES_tradnl"/>
        </w:rPr>
      </w:pPr>
      <w:r w:rsidRPr="00C551EE">
        <w:rPr>
          <w:b/>
          <w:sz w:val="22"/>
          <w:szCs w:val="22"/>
          <w:lang w:val="es-ES_tradnl"/>
        </w:rPr>
        <w:t>Emilio Mancebo Martínez</w:t>
      </w:r>
    </w:p>
    <w:p w:rsidR="000A1A04" w:rsidRPr="00C551EE" w:rsidRDefault="000A1A04" w:rsidP="000A1A04">
      <w:pPr>
        <w:spacing w:line="300" w:lineRule="exact"/>
        <w:jc w:val="both"/>
        <w:rPr>
          <w:b/>
          <w:sz w:val="22"/>
          <w:szCs w:val="22"/>
          <w:lang w:val="es-ES_tradnl"/>
        </w:rPr>
      </w:pP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r w:rsidRPr="00C551EE">
        <w:rPr>
          <w:sz w:val="22"/>
          <w:szCs w:val="22"/>
          <w:lang w:val="es-ES_tradnl"/>
        </w:rPr>
        <w:t xml:space="preserve">El conferenciante es </w:t>
      </w: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r>
        <w:rPr>
          <w:noProof/>
          <w:sz w:val="22"/>
          <w:szCs w:val="22"/>
        </w:rPr>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1514475" cy="2343150"/>
            <wp:effectExtent l="0" t="0" r="9525" b="0"/>
            <wp:wrapTight wrapText="bothSides">
              <wp:wrapPolygon edited="0">
                <wp:start x="0" y="0"/>
                <wp:lineTo x="0" y="21424"/>
                <wp:lineTo x="21464" y="21424"/>
                <wp:lineTo x="21464" y="0"/>
                <wp:lineTo x="0" y="0"/>
              </wp:wrapPolygon>
            </wp:wrapTight>
            <wp:docPr id="16" name="Imagen 16" descr="Sli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1447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51EE">
        <w:rPr>
          <w:sz w:val="22"/>
          <w:szCs w:val="22"/>
          <w:lang w:val="es-ES_tradnl"/>
        </w:rPr>
        <w:t xml:space="preserve">Licenciado en Medicina y Cirugía por </w:t>
      </w:r>
      <w:smartTag w:uri="urn:schemas-microsoft-com:office:smarttags" w:element="PersonName">
        <w:smartTagPr>
          <w:attr w:name="ProductID" w:val="la Universidad"/>
        </w:smartTagPr>
        <w:r w:rsidRPr="00C551EE">
          <w:rPr>
            <w:sz w:val="22"/>
            <w:szCs w:val="22"/>
            <w:lang w:val="es-ES_tradnl"/>
          </w:rPr>
          <w:t>la Universidad</w:t>
        </w:r>
      </w:smartTag>
      <w:r w:rsidRPr="00C551EE">
        <w:rPr>
          <w:sz w:val="22"/>
          <w:szCs w:val="22"/>
          <w:lang w:val="es-ES_tradnl"/>
        </w:rPr>
        <w:t xml:space="preserve"> de Salamanca y doctorado por </w:t>
      </w:r>
      <w:smartTag w:uri="urn:schemas-microsoft-com:office:smarttags" w:element="PersonName">
        <w:smartTagPr>
          <w:attr w:name="ProductID" w:val="la Universidad Complutense"/>
        </w:smartTagPr>
        <w:r w:rsidRPr="00C551EE">
          <w:rPr>
            <w:sz w:val="22"/>
            <w:szCs w:val="22"/>
            <w:lang w:val="es-ES_tradnl"/>
          </w:rPr>
          <w:t>la Universidad Complutense</w:t>
        </w:r>
      </w:smartTag>
      <w:r w:rsidRPr="00C551EE">
        <w:rPr>
          <w:sz w:val="22"/>
          <w:szCs w:val="22"/>
          <w:lang w:val="es-ES_tradnl"/>
        </w:rPr>
        <w:t xml:space="preserve"> de Madrid.</w:t>
      </w: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r w:rsidRPr="00C551EE">
        <w:rPr>
          <w:sz w:val="22"/>
          <w:szCs w:val="22"/>
          <w:lang w:val="es-ES_tradnl"/>
        </w:rPr>
        <w:t>Especialista en Pediatría y Puericultura</w:t>
      </w: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r w:rsidRPr="00C551EE">
        <w:rPr>
          <w:sz w:val="22"/>
          <w:szCs w:val="22"/>
          <w:lang w:val="es-ES_tradnl"/>
        </w:rPr>
        <w:t>Médico interno por oposición en el Hospital del Niño Jesús</w:t>
      </w: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r w:rsidRPr="00C551EE">
        <w:rPr>
          <w:sz w:val="22"/>
          <w:szCs w:val="22"/>
          <w:lang w:val="es-ES_tradnl"/>
        </w:rPr>
        <w:t xml:space="preserve">Jefe de servicio de Pediatría del Hospital </w:t>
      </w:r>
      <w:smartTag w:uri="urn:schemas-microsoft-com:office:smarttags" w:element="PersonName">
        <w:smartTagPr>
          <w:attr w:name="ProductID" w:val="La Alcaldesa"/>
        </w:smartTagPr>
        <w:r w:rsidRPr="00C551EE">
          <w:rPr>
            <w:sz w:val="22"/>
            <w:szCs w:val="22"/>
            <w:lang w:val="es-ES_tradnl"/>
          </w:rPr>
          <w:t>La Alcaldesa</w:t>
        </w:r>
      </w:smartTag>
      <w:r w:rsidRPr="00C551EE">
        <w:rPr>
          <w:sz w:val="22"/>
          <w:szCs w:val="22"/>
          <w:lang w:val="es-ES_tradnl"/>
        </w:rPr>
        <w:t xml:space="preserve"> de El Escorial</w:t>
      </w: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r w:rsidRPr="00C551EE">
        <w:rPr>
          <w:sz w:val="22"/>
          <w:szCs w:val="22"/>
          <w:lang w:val="es-ES_tradnl"/>
        </w:rPr>
        <w:t>Jefe del servicio de Pediatría del Hospital El Escorial de San Lorenzo de El Escoria</w:t>
      </w: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r>
        <w:rPr>
          <w:noProof/>
          <w:sz w:val="22"/>
          <w:szCs w:val="22"/>
        </w:rPr>
        <w:drawing>
          <wp:anchor distT="0" distB="0" distL="114300" distR="114300" simplePos="0" relativeHeight="251660288" behindDoc="1" locked="0" layoutInCell="1" allowOverlap="1">
            <wp:simplePos x="0" y="0"/>
            <wp:positionH relativeFrom="column">
              <wp:posOffset>2600325</wp:posOffset>
            </wp:positionH>
            <wp:positionV relativeFrom="paragraph">
              <wp:posOffset>419735</wp:posOffset>
            </wp:positionV>
            <wp:extent cx="1619250" cy="2514600"/>
            <wp:effectExtent l="0" t="0" r="0" b="0"/>
            <wp:wrapSquare wrapText="bothSides"/>
            <wp:docPr id="15" name="Imagen 15" descr="385px-Escudo_de_Armas_de_Felipe_II_a_Carlos_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85px-Escudo_de_Armas_de_Felipe_II_a_Carlos_I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925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51EE">
        <w:rPr>
          <w:sz w:val="22"/>
          <w:szCs w:val="22"/>
          <w:lang w:val="es-ES_tradnl"/>
        </w:rPr>
        <w:t xml:space="preserve">Autor y coautor de publicaciones médicas de Pediatría y un curioso que intenta profundizar en el estudio y conocimiento de la </w:t>
      </w:r>
      <w:proofErr w:type="spellStart"/>
      <w:r w:rsidRPr="00C551EE">
        <w:rPr>
          <w:sz w:val="22"/>
          <w:szCs w:val="22"/>
          <w:lang w:val="es-ES_tradnl"/>
        </w:rPr>
        <w:t>magnifica</w:t>
      </w:r>
      <w:proofErr w:type="spellEnd"/>
      <w:r w:rsidRPr="00C551EE">
        <w:rPr>
          <w:sz w:val="22"/>
          <w:szCs w:val="22"/>
          <w:lang w:val="es-ES_tradnl"/>
        </w:rPr>
        <w:t xml:space="preserve"> obra del Monasterio de El Escorial, en su faceta sanitaria,</w:t>
      </w: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r w:rsidRPr="00C551EE">
        <w:rPr>
          <w:sz w:val="22"/>
          <w:szCs w:val="22"/>
          <w:lang w:val="es-ES_tradnl"/>
        </w:rPr>
        <w:t>Comienza exponiendo que el hospital real de laborantes de El Escorial, fue la primera institución española para la asistencia de los trabajadores durante la construcción del Monasterio de San Lorenzo de El Escorial entre los años 1563 y 1599, creado para la atención de quienes participaban en la obra</w:t>
      </w: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r w:rsidRPr="00C551EE">
        <w:rPr>
          <w:sz w:val="22"/>
          <w:szCs w:val="22"/>
          <w:lang w:val="es-ES_tradnl"/>
        </w:rPr>
        <w:t>Esto es una faceta, no conocida, del modo de responder a la preocupación por la enfermedad del pasado médico peninsular</w:t>
      </w: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r w:rsidRPr="00C551EE">
        <w:rPr>
          <w:sz w:val="22"/>
          <w:szCs w:val="22"/>
          <w:lang w:val="es-ES_tradnl"/>
        </w:rPr>
        <w:t>En las más de dos décadas que duraron los trabajos de construcción del Monasterio, Felipe II no olvidó a los trabajadores ni desatendió sus necesidades. De ahí, la asistencia social y médica de los obreros enfermos y accidentados, y en que fue una de las principales prioridades y preocupaciones del monarca</w:t>
      </w: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r w:rsidRPr="00C551EE">
        <w:rPr>
          <w:sz w:val="22"/>
          <w:szCs w:val="22"/>
          <w:lang w:val="es-ES_tradnl"/>
        </w:rPr>
        <w:t xml:space="preserve">Hizo un repaso del Monasterio de Prestado, trasformado en hospital de la villa y </w:t>
      </w:r>
      <w:smartTag w:uri="urn:schemas-microsoft-com:office:smarttags" w:element="PersonName">
        <w:smartTagPr>
          <w:attr w:name="ProductID" w:val="la Enfermer￭a"/>
        </w:smartTagPr>
        <w:r w:rsidRPr="00C551EE">
          <w:rPr>
            <w:sz w:val="22"/>
            <w:szCs w:val="22"/>
            <w:lang w:val="es-ES_tradnl"/>
          </w:rPr>
          <w:t>la Enfermería</w:t>
        </w:r>
      </w:smartTag>
      <w:r w:rsidRPr="00C551EE">
        <w:rPr>
          <w:sz w:val="22"/>
          <w:szCs w:val="22"/>
          <w:lang w:val="es-ES_tradnl"/>
        </w:rPr>
        <w:t xml:space="preserve"> y Botica del Monasterio</w:t>
      </w:r>
    </w:p>
    <w:p w:rsidR="000A1A04" w:rsidRPr="00C551EE" w:rsidRDefault="000A1A04" w:rsidP="000A1A04">
      <w:pPr>
        <w:spacing w:line="300" w:lineRule="exact"/>
        <w:jc w:val="both"/>
        <w:rPr>
          <w:sz w:val="22"/>
          <w:szCs w:val="22"/>
          <w:lang w:val="es-ES_tradnl"/>
        </w:rPr>
      </w:pPr>
    </w:p>
    <w:p w:rsidR="000A1A04" w:rsidRDefault="000A1A04" w:rsidP="000A1A04">
      <w:pPr>
        <w:jc w:val="center"/>
        <w:rPr>
          <w:rFonts w:ascii="Geneva" w:hAnsi="Geneva"/>
          <w:sz w:val="22"/>
          <w:szCs w:val="22"/>
        </w:rPr>
      </w:pPr>
    </w:p>
    <w:p w:rsidR="000A1A04" w:rsidRDefault="000A1A04" w:rsidP="000A1A04">
      <w:pPr>
        <w:jc w:val="center"/>
        <w:rPr>
          <w:rFonts w:ascii="Geneva" w:hAnsi="Geneva"/>
          <w:sz w:val="22"/>
          <w:szCs w:val="22"/>
        </w:rPr>
      </w:pPr>
    </w:p>
    <w:p w:rsidR="000A1A04" w:rsidRDefault="000A1A04" w:rsidP="000A1A04">
      <w:pPr>
        <w:jc w:val="center"/>
        <w:rPr>
          <w:rFonts w:ascii="Geneva" w:hAnsi="Geneva"/>
          <w:sz w:val="22"/>
          <w:szCs w:val="22"/>
        </w:rPr>
      </w:pPr>
      <w:r>
        <w:rPr>
          <w:rFonts w:ascii="Geneva" w:hAnsi="Geneva"/>
          <w:sz w:val="22"/>
          <w:szCs w:val="22"/>
        </w:rPr>
        <w:t>----------------------</w:t>
      </w:r>
    </w:p>
    <w:p w:rsidR="000A1A04" w:rsidRPr="00C551EE" w:rsidRDefault="000A1A04" w:rsidP="000A1A04">
      <w:pPr>
        <w:spacing w:line="300" w:lineRule="exact"/>
        <w:jc w:val="both"/>
        <w:rPr>
          <w:b/>
          <w:i/>
          <w:sz w:val="22"/>
          <w:szCs w:val="22"/>
          <w:lang w:val="es-ES_tradnl"/>
        </w:rPr>
      </w:pPr>
      <w:r w:rsidRPr="00C551EE">
        <w:rPr>
          <w:b/>
          <w:sz w:val="22"/>
          <w:szCs w:val="22"/>
          <w:lang w:val="es-ES_tradnl"/>
        </w:rPr>
        <w:lastRenderedPageBreak/>
        <w:t xml:space="preserve">23 de </w:t>
      </w:r>
      <w:proofErr w:type="gramStart"/>
      <w:r w:rsidRPr="00C551EE">
        <w:rPr>
          <w:b/>
          <w:sz w:val="22"/>
          <w:szCs w:val="22"/>
          <w:lang w:val="es-ES_tradnl"/>
        </w:rPr>
        <w:t>Febrero</w:t>
      </w:r>
      <w:proofErr w:type="gramEnd"/>
      <w:r w:rsidRPr="00C551EE">
        <w:rPr>
          <w:b/>
          <w:sz w:val="22"/>
          <w:szCs w:val="22"/>
          <w:lang w:val="es-ES_tradnl"/>
        </w:rPr>
        <w:t xml:space="preserve">. </w:t>
      </w:r>
      <w:r w:rsidRPr="00C551EE">
        <w:rPr>
          <w:b/>
          <w:i/>
          <w:sz w:val="22"/>
          <w:szCs w:val="22"/>
          <w:lang w:val="es-ES_tradnl"/>
        </w:rPr>
        <w:t>CARLOS III. SU VIDA Y ALGUNOS HECHOS NOTABLES DE SU REINADO</w:t>
      </w:r>
    </w:p>
    <w:p w:rsidR="000A1A04" w:rsidRPr="00C551EE" w:rsidRDefault="000A1A04" w:rsidP="000A1A04">
      <w:pPr>
        <w:spacing w:line="300" w:lineRule="exact"/>
        <w:jc w:val="both"/>
        <w:rPr>
          <w:b/>
          <w:sz w:val="22"/>
          <w:szCs w:val="22"/>
          <w:lang w:val="es-ES_tradnl"/>
        </w:rPr>
      </w:pPr>
      <w:r w:rsidRPr="00C551EE">
        <w:rPr>
          <w:b/>
          <w:sz w:val="22"/>
          <w:szCs w:val="22"/>
          <w:lang w:val="es-ES_tradnl"/>
        </w:rPr>
        <w:t xml:space="preserve">                           Sebastián Vic </w:t>
      </w:r>
      <w:proofErr w:type="spellStart"/>
      <w:r w:rsidRPr="00C551EE">
        <w:rPr>
          <w:b/>
          <w:sz w:val="22"/>
          <w:szCs w:val="22"/>
          <w:lang w:val="es-ES_tradnl"/>
        </w:rPr>
        <w:t>Bellón</w:t>
      </w:r>
      <w:proofErr w:type="spellEnd"/>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r>
        <w:rPr>
          <w:noProof/>
          <w:sz w:val="22"/>
          <w:szCs w:val="22"/>
        </w:rPr>
        <w:drawing>
          <wp:anchor distT="0" distB="0" distL="114300" distR="114300" simplePos="0" relativeHeight="251661312" behindDoc="1" locked="0" layoutInCell="1" allowOverlap="1">
            <wp:simplePos x="0" y="0"/>
            <wp:positionH relativeFrom="column">
              <wp:posOffset>0</wp:posOffset>
            </wp:positionH>
            <wp:positionV relativeFrom="paragraph">
              <wp:posOffset>160655</wp:posOffset>
            </wp:positionV>
            <wp:extent cx="1407160" cy="2418715"/>
            <wp:effectExtent l="0" t="0" r="2540" b="635"/>
            <wp:wrapTight wrapText="bothSides">
              <wp:wrapPolygon edited="0">
                <wp:start x="0" y="0"/>
                <wp:lineTo x="0" y="21436"/>
                <wp:lineTo x="21347" y="21436"/>
                <wp:lineTo x="21347" y="0"/>
                <wp:lineTo x="0" y="0"/>
              </wp:wrapPolygon>
            </wp:wrapTight>
            <wp:docPr id="14" name="Imagen 14" descr="carlos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los II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7160" cy="2418715"/>
                    </a:xfrm>
                    <a:prstGeom prst="rect">
                      <a:avLst/>
                    </a:prstGeom>
                    <a:noFill/>
                  </pic:spPr>
                </pic:pic>
              </a:graphicData>
            </a:graphic>
            <wp14:sizeRelH relativeFrom="page">
              <wp14:pctWidth>0</wp14:pctWidth>
            </wp14:sizeRelH>
            <wp14:sizeRelV relativeFrom="page">
              <wp14:pctHeight>0</wp14:pctHeight>
            </wp14:sizeRelV>
          </wp:anchor>
        </w:drawing>
      </w:r>
    </w:p>
    <w:p w:rsidR="000A1A04" w:rsidRPr="00C551EE" w:rsidRDefault="000A1A04" w:rsidP="000A1A04">
      <w:pPr>
        <w:spacing w:line="300" w:lineRule="exact"/>
        <w:jc w:val="both"/>
        <w:rPr>
          <w:sz w:val="22"/>
          <w:szCs w:val="22"/>
          <w:lang w:val="es-ES_tradnl"/>
        </w:rPr>
      </w:pPr>
      <w:r w:rsidRPr="00C551EE">
        <w:rPr>
          <w:sz w:val="22"/>
          <w:szCs w:val="22"/>
          <w:lang w:val="es-ES_tradnl"/>
        </w:rPr>
        <w:t xml:space="preserve">La conferencia nos </w:t>
      </w:r>
      <w:proofErr w:type="spellStart"/>
      <w:r w:rsidRPr="00C551EE">
        <w:rPr>
          <w:sz w:val="22"/>
          <w:szCs w:val="22"/>
          <w:lang w:val="es-ES_tradnl"/>
        </w:rPr>
        <w:t>dió</w:t>
      </w:r>
      <w:proofErr w:type="spellEnd"/>
      <w:r w:rsidRPr="00C551EE">
        <w:rPr>
          <w:sz w:val="22"/>
          <w:szCs w:val="22"/>
          <w:lang w:val="es-ES_tradnl"/>
        </w:rPr>
        <w:t xml:space="preserve"> una visión de lo que fue la vida y muerte del Rey Carlos III, desde su nacimiento en el destartalado Alcázar, su educación en los primeros años de su vida a cargo de Antonia de Salcedo, y del Duque de San Pedro</w:t>
      </w: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r w:rsidRPr="00C551EE">
        <w:rPr>
          <w:sz w:val="22"/>
          <w:szCs w:val="22"/>
          <w:lang w:val="es-ES_tradnl"/>
        </w:rPr>
        <w:t xml:space="preserve">Su viaje a Nápoles, para ser proclamado como Rey de las Dos </w:t>
      </w:r>
      <w:proofErr w:type="spellStart"/>
      <w:r w:rsidRPr="00C551EE">
        <w:rPr>
          <w:sz w:val="22"/>
          <w:szCs w:val="22"/>
          <w:lang w:val="es-ES_tradnl"/>
        </w:rPr>
        <w:t>Sicilias</w:t>
      </w:r>
      <w:proofErr w:type="spellEnd"/>
      <w:r w:rsidRPr="00C551EE">
        <w:rPr>
          <w:sz w:val="22"/>
          <w:szCs w:val="22"/>
          <w:lang w:val="es-ES_tradnl"/>
        </w:rPr>
        <w:t>. Su matrimonio con María Amalia, su vuelta a España como Rey y su muerte el 17 de diciembre de 1788.</w:t>
      </w: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r w:rsidRPr="00C551EE">
        <w:rPr>
          <w:sz w:val="22"/>
          <w:szCs w:val="22"/>
          <w:lang w:val="es-ES_tradnl"/>
        </w:rPr>
        <w:t xml:space="preserve">Unos de los grandes hitos del Rey Carlos III, fue la repoblación de Sierra Morena, creando toda una serie de pueblos, entre los cuales fue capital, </w:t>
      </w:r>
      <w:smartTag w:uri="urn:schemas-microsoft-com:office:smarttags" w:element="PersonName">
        <w:smartTagPr>
          <w:attr w:name="ProductID" w:val="la Carolina."/>
        </w:smartTagPr>
        <w:r w:rsidRPr="00C551EE">
          <w:rPr>
            <w:sz w:val="22"/>
            <w:szCs w:val="22"/>
            <w:lang w:val="es-ES_tradnl"/>
          </w:rPr>
          <w:t>la Carolina.</w:t>
        </w:r>
      </w:smartTag>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r w:rsidRPr="00C551EE">
        <w:rPr>
          <w:sz w:val="22"/>
          <w:szCs w:val="22"/>
          <w:lang w:val="es-ES_tradnl"/>
        </w:rPr>
        <w:t xml:space="preserve">Contó, con su gran aliado Pablo de </w:t>
      </w:r>
      <w:proofErr w:type="spellStart"/>
      <w:r w:rsidRPr="00C551EE">
        <w:rPr>
          <w:sz w:val="22"/>
          <w:szCs w:val="22"/>
          <w:lang w:val="es-ES_tradnl"/>
        </w:rPr>
        <w:t>Olavide</w:t>
      </w:r>
      <w:proofErr w:type="spellEnd"/>
      <w:r w:rsidRPr="00C551EE">
        <w:rPr>
          <w:sz w:val="22"/>
          <w:szCs w:val="22"/>
          <w:lang w:val="es-ES_tradnl"/>
        </w:rPr>
        <w:t xml:space="preserve">, </w:t>
      </w:r>
      <w:proofErr w:type="spellStart"/>
      <w:r w:rsidRPr="00C551EE">
        <w:rPr>
          <w:sz w:val="22"/>
          <w:szCs w:val="22"/>
          <w:lang w:val="es-ES_tradnl"/>
        </w:rPr>
        <w:t>aún</w:t>
      </w:r>
      <w:proofErr w:type="spellEnd"/>
      <w:r w:rsidRPr="00C551EE">
        <w:rPr>
          <w:sz w:val="22"/>
          <w:szCs w:val="22"/>
          <w:lang w:val="es-ES_tradnl"/>
        </w:rPr>
        <w:t xml:space="preserve"> cuando tristemente éste, fue enjuiciado por </w:t>
      </w:r>
      <w:smartTag w:uri="urn:schemas-microsoft-com:office:smarttags" w:element="PersonName">
        <w:smartTagPr>
          <w:attr w:name="ProductID" w:val="la Inquisici￳n."/>
        </w:smartTagPr>
        <w:r w:rsidRPr="00C551EE">
          <w:rPr>
            <w:sz w:val="22"/>
            <w:szCs w:val="22"/>
            <w:lang w:val="es-ES_tradnl"/>
          </w:rPr>
          <w:t>la Inquisición.</w:t>
        </w:r>
      </w:smartTag>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b/>
          <w:bCs/>
          <w:sz w:val="22"/>
          <w:szCs w:val="22"/>
        </w:rPr>
      </w:pPr>
    </w:p>
    <w:p w:rsidR="000A1A04" w:rsidRPr="00C551EE" w:rsidRDefault="000A1A04" w:rsidP="000A1A04">
      <w:pPr>
        <w:spacing w:line="300" w:lineRule="exact"/>
        <w:jc w:val="both"/>
        <w:rPr>
          <w:b/>
          <w:bCs/>
          <w:sz w:val="22"/>
          <w:szCs w:val="22"/>
        </w:rPr>
      </w:pPr>
      <w:r w:rsidRPr="00C551EE">
        <w:rPr>
          <w:b/>
          <w:bCs/>
          <w:sz w:val="22"/>
          <w:szCs w:val="22"/>
        </w:rPr>
        <w:t>CURRICULUM</w:t>
      </w:r>
    </w:p>
    <w:p w:rsidR="000A1A04" w:rsidRPr="00C551EE" w:rsidRDefault="000A1A04" w:rsidP="000A1A04">
      <w:pPr>
        <w:spacing w:line="300" w:lineRule="exact"/>
        <w:jc w:val="both"/>
        <w:rPr>
          <w:b/>
          <w:bCs/>
          <w:sz w:val="22"/>
          <w:szCs w:val="22"/>
        </w:rPr>
      </w:pPr>
    </w:p>
    <w:p w:rsidR="000A1A04" w:rsidRPr="00C551EE" w:rsidRDefault="000A1A04" w:rsidP="000A1A04">
      <w:pPr>
        <w:spacing w:line="300" w:lineRule="exact"/>
        <w:jc w:val="both"/>
        <w:rPr>
          <w:bCs/>
          <w:sz w:val="22"/>
          <w:szCs w:val="22"/>
        </w:rPr>
      </w:pPr>
      <w:r>
        <w:rPr>
          <w:noProof/>
          <w:sz w:val="22"/>
          <w:szCs w:val="22"/>
        </w:rPr>
        <w:drawing>
          <wp:anchor distT="0" distB="0" distL="114300" distR="114300" simplePos="0" relativeHeight="251662336" behindDoc="1" locked="0" layoutInCell="1" allowOverlap="1">
            <wp:simplePos x="0" y="0"/>
            <wp:positionH relativeFrom="column">
              <wp:posOffset>2628900</wp:posOffset>
            </wp:positionH>
            <wp:positionV relativeFrom="paragraph">
              <wp:posOffset>266700</wp:posOffset>
            </wp:positionV>
            <wp:extent cx="3510280" cy="207645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028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51EE">
        <w:rPr>
          <w:bCs/>
          <w:sz w:val="22"/>
          <w:szCs w:val="22"/>
        </w:rPr>
        <w:t xml:space="preserve">Sebastián Vic </w:t>
      </w:r>
      <w:proofErr w:type="spellStart"/>
      <w:r w:rsidRPr="00C551EE">
        <w:rPr>
          <w:bCs/>
          <w:sz w:val="22"/>
          <w:szCs w:val="22"/>
        </w:rPr>
        <w:t>Bellón</w:t>
      </w:r>
      <w:proofErr w:type="spellEnd"/>
      <w:r w:rsidRPr="00C551EE">
        <w:rPr>
          <w:bCs/>
          <w:sz w:val="22"/>
          <w:szCs w:val="22"/>
        </w:rPr>
        <w:t xml:space="preserve">, es químico industrial, por </w:t>
      </w:r>
      <w:smartTag w:uri="urn:schemas-microsoft-com:office:smarttags" w:element="PersonName">
        <w:smartTagPr>
          <w:attr w:name="ProductID" w:val="la Universidad Complutense"/>
        </w:smartTagPr>
        <w:r w:rsidRPr="00C551EE">
          <w:rPr>
            <w:bCs/>
            <w:sz w:val="22"/>
            <w:szCs w:val="22"/>
          </w:rPr>
          <w:t>la Universidad Complutense</w:t>
        </w:r>
      </w:smartTag>
      <w:r w:rsidRPr="00C551EE">
        <w:rPr>
          <w:bCs/>
          <w:sz w:val="22"/>
          <w:szCs w:val="22"/>
        </w:rPr>
        <w:t xml:space="preserve"> de Madrid. Ha sido profesor de Química y Análisis Químico en </w:t>
      </w:r>
      <w:smartTag w:uri="urn:schemas-microsoft-com:office:smarttags" w:element="PersonName">
        <w:smartTagPr>
          <w:attr w:name="ProductID" w:val="la Escuela TSI Industriales"/>
        </w:smartTagPr>
        <w:smartTag w:uri="urn:schemas-microsoft-com:office:smarttags" w:element="PersonName">
          <w:smartTagPr>
            <w:attr w:name="ProductID" w:val="la Escuela TSI"/>
          </w:smartTagPr>
          <w:r w:rsidRPr="00C551EE">
            <w:rPr>
              <w:bCs/>
              <w:sz w:val="22"/>
              <w:szCs w:val="22"/>
            </w:rPr>
            <w:t>la Escuela TSI</w:t>
          </w:r>
        </w:smartTag>
        <w:r w:rsidRPr="00C551EE">
          <w:rPr>
            <w:bCs/>
            <w:sz w:val="22"/>
            <w:szCs w:val="22"/>
          </w:rPr>
          <w:t xml:space="preserve"> Industriales</w:t>
        </w:r>
      </w:smartTag>
      <w:r w:rsidRPr="00C551EE">
        <w:rPr>
          <w:bCs/>
          <w:sz w:val="22"/>
          <w:szCs w:val="22"/>
        </w:rPr>
        <w:t xml:space="preserve">, desde los años </w:t>
      </w:r>
      <w:smartTag w:uri="urn:schemas-microsoft-com:office:smarttags" w:element="metricconverter">
        <w:smartTagPr>
          <w:attr w:name="ProductID" w:val="1965 a"/>
        </w:smartTagPr>
        <w:r w:rsidRPr="00C551EE">
          <w:rPr>
            <w:bCs/>
            <w:sz w:val="22"/>
            <w:szCs w:val="22"/>
          </w:rPr>
          <w:t>1965 a</w:t>
        </w:r>
      </w:smartTag>
      <w:r w:rsidRPr="00C551EE">
        <w:rPr>
          <w:bCs/>
          <w:sz w:val="22"/>
          <w:szCs w:val="22"/>
        </w:rPr>
        <w:t xml:space="preserve"> 1969. Profesor de Química y Matemáticas de Construcción, en </w:t>
      </w:r>
      <w:smartTag w:uri="urn:schemas-microsoft-com:office:smarttags" w:element="PersonName">
        <w:smartTagPr>
          <w:attr w:name="ProductID" w:val="la Escuela TSI"/>
        </w:smartTagPr>
        <w:r w:rsidRPr="00C551EE">
          <w:rPr>
            <w:bCs/>
            <w:sz w:val="22"/>
            <w:szCs w:val="22"/>
          </w:rPr>
          <w:t>la Escuela TSI</w:t>
        </w:r>
      </w:smartTag>
      <w:r w:rsidRPr="00C551EE">
        <w:rPr>
          <w:bCs/>
          <w:sz w:val="22"/>
          <w:szCs w:val="22"/>
        </w:rPr>
        <w:t xml:space="preserve"> de Caminos desde los años 1970 al 2004.</w:t>
      </w:r>
    </w:p>
    <w:p w:rsidR="000A1A04" w:rsidRPr="00C551EE" w:rsidRDefault="000A1A04" w:rsidP="000A1A04">
      <w:pPr>
        <w:spacing w:line="300" w:lineRule="exact"/>
        <w:jc w:val="both"/>
        <w:rPr>
          <w:bCs/>
          <w:sz w:val="22"/>
          <w:szCs w:val="22"/>
        </w:rPr>
      </w:pPr>
      <w:r w:rsidRPr="00C551EE">
        <w:rPr>
          <w:bCs/>
          <w:sz w:val="22"/>
          <w:szCs w:val="22"/>
        </w:rPr>
        <w:t>Responsable del Área de Catálisis y Procesos Químicos, en el Centro de investigación de Repsol, desde el año 1970 al 2002, cesando por jubilación.</w:t>
      </w:r>
    </w:p>
    <w:p w:rsidR="000A1A04" w:rsidRPr="00C551EE" w:rsidRDefault="000A1A04" w:rsidP="000A1A04">
      <w:pPr>
        <w:spacing w:line="300" w:lineRule="exact"/>
        <w:jc w:val="both"/>
        <w:rPr>
          <w:sz w:val="22"/>
          <w:szCs w:val="22"/>
        </w:rPr>
      </w:pPr>
      <w:r w:rsidRPr="00C551EE">
        <w:rPr>
          <w:sz w:val="22"/>
          <w:szCs w:val="22"/>
        </w:rPr>
        <w:t>Autor de numerosas Patentes Internacionales de Catalizadores y Catálisis. Miembro de diversos Comités Internacionales de Catalizadores y Catálisis.</w:t>
      </w:r>
    </w:p>
    <w:p w:rsidR="000A1A04" w:rsidRPr="00C551EE" w:rsidRDefault="000A1A04" w:rsidP="000A1A04">
      <w:pPr>
        <w:spacing w:line="300" w:lineRule="exact"/>
        <w:jc w:val="both"/>
        <w:rPr>
          <w:sz w:val="22"/>
          <w:szCs w:val="22"/>
        </w:rPr>
      </w:pPr>
      <w:r w:rsidRPr="00C551EE">
        <w:rPr>
          <w:sz w:val="22"/>
          <w:szCs w:val="22"/>
        </w:rPr>
        <w:t xml:space="preserve">Presidente fundador de </w:t>
      </w:r>
      <w:smartTag w:uri="urn:schemas-microsoft-com:office:smarttags" w:element="PersonName">
        <w:smartTagPr>
          <w:attr w:name="ProductID" w:val="la Sociedad Espa￱ola"/>
        </w:smartTagPr>
        <w:r w:rsidRPr="00C551EE">
          <w:rPr>
            <w:sz w:val="22"/>
            <w:szCs w:val="22"/>
          </w:rPr>
          <w:t>la Sociedad Española</w:t>
        </w:r>
      </w:smartTag>
      <w:r w:rsidRPr="00C551EE">
        <w:rPr>
          <w:sz w:val="22"/>
          <w:szCs w:val="22"/>
        </w:rPr>
        <w:t xml:space="preserve"> de Catálisis, responsable de la realización de Congresos Internacionales de Catálisis en España, mundial de Catálisis en Granada en el año 2000 y mundial de Oxidación en </w:t>
      </w:r>
      <w:proofErr w:type="spellStart"/>
      <w:r w:rsidRPr="00C551EE">
        <w:rPr>
          <w:sz w:val="22"/>
          <w:szCs w:val="22"/>
        </w:rPr>
        <w:t>Benalmadena</w:t>
      </w:r>
      <w:proofErr w:type="spellEnd"/>
      <w:r w:rsidRPr="00C551EE">
        <w:rPr>
          <w:sz w:val="22"/>
          <w:szCs w:val="22"/>
        </w:rPr>
        <w:t xml:space="preserve"> en 1995, y diversos congresos Iberoamericanos de Catálisis Huelva, Segovia, </w:t>
      </w:r>
      <w:proofErr w:type="spellStart"/>
      <w:r w:rsidRPr="00C551EE">
        <w:rPr>
          <w:sz w:val="22"/>
          <w:szCs w:val="22"/>
        </w:rPr>
        <w:t>etc</w:t>
      </w:r>
      <w:proofErr w:type="spellEnd"/>
      <w:r w:rsidRPr="00C551EE">
        <w:rPr>
          <w:sz w:val="22"/>
          <w:szCs w:val="22"/>
        </w:rPr>
        <w:t>).</w:t>
      </w:r>
    </w:p>
    <w:p w:rsidR="000A1A04" w:rsidRPr="00C551EE" w:rsidRDefault="000A1A04" w:rsidP="000A1A04">
      <w:pPr>
        <w:spacing w:line="300" w:lineRule="exact"/>
        <w:jc w:val="both"/>
        <w:rPr>
          <w:sz w:val="22"/>
          <w:szCs w:val="22"/>
        </w:rPr>
      </w:pPr>
      <w:r w:rsidRPr="00C551EE">
        <w:rPr>
          <w:sz w:val="22"/>
          <w:szCs w:val="22"/>
        </w:rPr>
        <w:lastRenderedPageBreak/>
        <w:t xml:space="preserve">Autor de numerosos trabajos publicados en revistas especializadas de Ingeniería y Catálisis, actualmente, Vicepresidente de </w:t>
      </w:r>
      <w:smartTag w:uri="urn:schemas-microsoft-com:office:smarttags" w:element="PersonName">
        <w:smartTagPr>
          <w:attr w:name="ProductID" w:val="la APDJ."/>
        </w:smartTagPr>
        <w:r w:rsidRPr="00C551EE">
          <w:rPr>
            <w:sz w:val="22"/>
            <w:szCs w:val="22"/>
          </w:rPr>
          <w:t>la APDJ.</w:t>
        </w:r>
      </w:smartTag>
    </w:p>
    <w:p w:rsidR="000A1A04" w:rsidRPr="00C551EE" w:rsidRDefault="000A1A04" w:rsidP="000A1A04">
      <w:pPr>
        <w:spacing w:line="300" w:lineRule="exact"/>
        <w:ind w:right="-496"/>
        <w:jc w:val="center"/>
        <w:rPr>
          <w:sz w:val="22"/>
          <w:szCs w:val="22"/>
        </w:rPr>
      </w:pPr>
      <w:r w:rsidRPr="00C551EE">
        <w:rPr>
          <w:sz w:val="22"/>
          <w:szCs w:val="22"/>
        </w:rPr>
        <w:t>----------------------</w:t>
      </w:r>
    </w:p>
    <w:p w:rsidR="000A1A04" w:rsidRPr="00C551EE" w:rsidRDefault="000A1A04" w:rsidP="000A1A04">
      <w:pPr>
        <w:jc w:val="both"/>
        <w:rPr>
          <w:sz w:val="22"/>
          <w:szCs w:val="22"/>
        </w:rPr>
      </w:pPr>
    </w:p>
    <w:p w:rsidR="000A1A04" w:rsidRDefault="000A1A04" w:rsidP="000A1A04">
      <w:pPr>
        <w:jc w:val="both"/>
        <w:rPr>
          <w:b/>
          <w:sz w:val="22"/>
          <w:szCs w:val="22"/>
          <w:lang w:val="es-ES_tradnl"/>
        </w:rPr>
      </w:pPr>
    </w:p>
    <w:p w:rsidR="000A1A04" w:rsidRPr="00C551EE" w:rsidRDefault="000A1A04" w:rsidP="000A1A04">
      <w:pPr>
        <w:spacing w:line="300" w:lineRule="exact"/>
        <w:jc w:val="both"/>
        <w:rPr>
          <w:b/>
          <w:i/>
          <w:sz w:val="22"/>
          <w:szCs w:val="22"/>
          <w:lang w:val="es-ES_tradnl"/>
        </w:rPr>
      </w:pPr>
      <w:r w:rsidRPr="00C551EE">
        <w:rPr>
          <w:b/>
          <w:sz w:val="22"/>
          <w:szCs w:val="22"/>
          <w:lang w:val="es-ES_tradnl"/>
        </w:rPr>
        <w:t xml:space="preserve">22 de </w:t>
      </w:r>
      <w:proofErr w:type="gramStart"/>
      <w:r w:rsidRPr="00C551EE">
        <w:rPr>
          <w:b/>
          <w:sz w:val="22"/>
          <w:szCs w:val="22"/>
          <w:lang w:val="es-ES_tradnl"/>
        </w:rPr>
        <w:t>Marzo</w:t>
      </w:r>
      <w:proofErr w:type="gramEnd"/>
      <w:r w:rsidRPr="00C551EE">
        <w:rPr>
          <w:b/>
          <w:sz w:val="22"/>
          <w:szCs w:val="22"/>
          <w:lang w:val="es-ES_tradnl"/>
        </w:rPr>
        <w:t xml:space="preserve">. </w:t>
      </w:r>
      <w:r w:rsidRPr="00C551EE">
        <w:rPr>
          <w:b/>
          <w:i/>
          <w:sz w:val="22"/>
          <w:szCs w:val="22"/>
          <w:lang w:val="es-ES_tradnl"/>
        </w:rPr>
        <w:t xml:space="preserve">DE </w:t>
      </w:r>
      <w:smartTag w:uri="urn:schemas-microsoft-com:office:smarttags" w:element="PersonName">
        <w:smartTagPr>
          <w:attr w:name="ProductID" w:val="LA BIOLOGￍA A LA"/>
        </w:smartTagPr>
        <w:smartTag w:uri="urn:schemas-microsoft-com:office:smarttags" w:element="PersonName">
          <w:smartTagPr>
            <w:attr w:name="ProductID" w:val="LA BIOLOGￍA A"/>
          </w:smartTagPr>
          <w:r w:rsidRPr="00C551EE">
            <w:rPr>
              <w:b/>
              <w:i/>
              <w:sz w:val="22"/>
              <w:szCs w:val="22"/>
              <w:lang w:val="es-ES_tradnl"/>
            </w:rPr>
            <w:t>LA BIOLOGÍA A</w:t>
          </w:r>
        </w:smartTag>
        <w:r w:rsidRPr="00C551EE">
          <w:rPr>
            <w:b/>
            <w:i/>
            <w:sz w:val="22"/>
            <w:szCs w:val="22"/>
            <w:lang w:val="es-ES_tradnl"/>
          </w:rPr>
          <w:t xml:space="preserve"> </w:t>
        </w:r>
        <w:smartTag w:uri="urn:schemas-microsoft-com:office:smarttags" w:element="PersonName">
          <w:smartTagPr>
            <w:attr w:name="ProductID" w:val="LA BIOPOLￍTICA"/>
          </w:smartTagPr>
          <w:r w:rsidRPr="00C551EE">
            <w:rPr>
              <w:b/>
              <w:i/>
              <w:sz w:val="22"/>
              <w:szCs w:val="22"/>
              <w:lang w:val="es-ES_tradnl"/>
            </w:rPr>
            <w:t>LA</w:t>
          </w:r>
        </w:smartTag>
      </w:smartTag>
      <w:r w:rsidRPr="00C551EE">
        <w:rPr>
          <w:b/>
          <w:i/>
          <w:sz w:val="22"/>
          <w:szCs w:val="22"/>
          <w:lang w:val="es-ES_tradnl"/>
        </w:rPr>
        <w:t xml:space="preserve"> BIOPOLÍTICA</w:t>
      </w:r>
    </w:p>
    <w:p w:rsidR="000A1A04" w:rsidRPr="00C551EE" w:rsidRDefault="000A1A04" w:rsidP="000A1A04">
      <w:pPr>
        <w:spacing w:line="300" w:lineRule="exact"/>
        <w:ind w:firstLine="1440"/>
        <w:jc w:val="both"/>
        <w:rPr>
          <w:sz w:val="22"/>
          <w:szCs w:val="22"/>
          <w:lang w:val="es-ES_tradnl"/>
        </w:rPr>
      </w:pPr>
      <w:r w:rsidRPr="00C551EE">
        <w:rPr>
          <w:b/>
          <w:sz w:val="22"/>
          <w:szCs w:val="22"/>
          <w:lang w:val="es-ES_tradnl"/>
        </w:rPr>
        <w:t>Pilar Núñez Cubero</w:t>
      </w:r>
    </w:p>
    <w:p w:rsidR="000A1A04" w:rsidRPr="00C551EE" w:rsidRDefault="000A1A04" w:rsidP="000A1A04">
      <w:pPr>
        <w:pStyle w:val="Textoindependiente2"/>
        <w:spacing w:line="300" w:lineRule="exact"/>
        <w:rPr>
          <w:color w:val="auto"/>
          <w:szCs w:val="22"/>
          <w:lang w:val="es-ES_tradnl"/>
        </w:rPr>
      </w:pPr>
    </w:p>
    <w:p w:rsidR="000A1A04" w:rsidRPr="00C551EE" w:rsidRDefault="000A1A04" w:rsidP="000A1A04">
      <w:pPr>
        <w:pStyle w:val="Textoindependiente2"/>
        <w:spacing w:line="300" w:lineRule="exact"/>
        <w:rPr>
          <w:b/>
          <w:color w:val="auto"/>
          <w:szCs w:val="22"/>
        </w:rPr>
      </w:pPr>
      <w:r w:rsidRPr="00C551EE">
        <w:rPr>
          <w:b/>
          <w:color w:val="auto"/>
          <w:szCs w:val="22"/>
        </w:rPr>
        <w:t>CURRICULUM</w:t>
      </w:r>
    </w:p>
    <w:p w:rsidR="000A1A04" w:rsidRPr="00C551EE" w:rsidRDefault="000A1A04" w:rsidP="000A1A04">
      <w:pPr>
        <w:pStyle w:val="Textoindependiente2"/>
        <w:spacing w:line="300" w:lineRule="exact"/>
        <w:rPr>
          <w:color w:val="auto"/>
          <w:szCs w:val="22"/>
          <w:lang w:val="es-ES_tradnl"/>
        </w:rPr>
      </w:pPr>
      <w:r w:rsidRPr="00C551EE">
        <w:rPr>
          <w:color w:val="auto"/>
          <w:szCs w:val="22"/>
          <w:lang w:val="es-ES_tradnl"/>
        </w:rPr>
        <w:t>Mª Pilar Núñez Cubero</w:t>
      </w:r>
    </w:p>
    <w:p w:rsidR="000A1A04" w:rsidRPr="00C551EE" w:rsidRDefault="000A1A04" w:rsidP="000A1A04">
      <w:pPr>
        <w:pStyle w:val="Textoindependiente2"/>
        <w:spacing w:line="300" w:lineRule="exact"/>
        <w:rPr>
          <w:color w:val="auto"/>
          <w:szCs w:val="22"/>
          <w:lang w:val="es-ES_tradnl"/>
        </w:rPr>
      </w:pPr>
      <w:r w:rsidRPr="00C551EE">
        <w:rPr>
          <w:color w:val="auto"/>
          <w:szCs w:val="22"/>
          <w:lang w:val="es-ES_tradnl"/>
        </w:rPr>
        <w:t>Ginecóloga y Master en Bioética</w:t>
      </w:r>
    </w:p>
    <w:p w:rsidR="000A1A04" w:rsidRPr="00C551EE" w:rsidRDefault="000A1A04" w:rsidP="000A1A04">
      <w:pPr>
        <w:pStyle w:val="Textoindependiente2"/>
        <w:spacing w:line="300" w:lineRule="exact"/>
        <w:rPr>
          <w:color w:val="auto"/>
          <w:szCs w:val="22"/>
          <w:lang w:val="es-ES_tradnl"/>
        </w:rPr>
      </w:pPr>
      <w:r w:rsidRPr="00C551EE">
        <w:rPr>
          <w:color w:val="auto"/>
          <w:szCs w:val="22"/>
          <w:lang w:val="es-ES_tradnl"/>
        </w:rPr>
        <w:t xml:space="preserve">Profesora de Bioética en </w:t>
      </w:r>
      <w:smartTag w:uri="urn:schemas-microsoft-com:office:smarttags" w:element="PersonName">
        <w:smartTagPr>
          <w:attr w:name="ProductID" w:val="la URL"/>
        </w:smartTagPr>
        <w:r w:rsidRPr="00C551EE">
          <w:rPr>
            <w:color w:val="auto"/>
            <w:szCs w:val="22"/>
            <w:lang w:val="es-ES_tradnl"/>
          </w:rPr>
          <w:t>la URL</w:t>
        </w:r>
      </w:smartTag>
      <w:r w:rsidRPr="00C551EE">
        <w:rPr>
          <w:color w:val="auto"/>
          <w:szCs w:val="22"/>
          <w:lang w:val="es-ES_tradnl"/>
        </w:rPr>
        <w:t xml:space="preserve">, (Universidad Ramón </w:t>
      </w:r>
      <w:proofErr w:type="spellStart"/>
      <w:r w:rsidRPr="00C551EE">
        <w:rPr>
          <w:color w:val="auto"/>
          <w:szCs w:val="22"/>
          <w:lang w:val="es-ES_tradnl"/>
        </w:rPr>
        <w:t>Llull</w:t>
      </w:r>
      <w:proofErr w:type="spellEnd"/>
      <w:r w:rsidRPr="00C551EE">
        <w:rPr>
          <w:color w:val="auto"/>
          <w:szCs w:val="22"/>
          <w:lang w:val="es-ES_tradnl"/>
        </w:rPr>
        <w:t>) de Barcelona</w:t>
      </w:r>
    </w:p>
    <w:p w:rsidR="000A1A04" w:rsidRPr="00C551EE" w:rsidRDefault="000A1A04" w:rsidP="000A1A04">
      <w:pPr>
        <w:pStyle w:val="Textoindependiente2"/>
        <w:spacing w:line="300" w:lineRule="exact"/>
        <w:rPr>
          <w:color w:val="auto"/>
          <w:szCs w:val="22"/>
          <w:lang w:val="es-ES_tradnl"/>
        </w:rPr>
      </w:pPr>
      <w:r w:rsidRPr="00C551EE">
        <w:rPr>
          <w:color w:val="auto"/>
          <w:szCs w:val="22"/>
          <w:lang w:val="es-ES_tradnl"/>
        </w:rPr>
        <w:t xml:space="preserve">Profesora del Master de Bioética de </w:t>
      </w:r>
      <w:smartTag w:uri="urn:schemas-microsoft-com:office:smarttags" w:element="PersonName">
        <w:smartTagPr>
          <w:attr w:name="ProductID" w:val="la UPCO"/>
        </w:smartTagPr>
        <w:r w:rsidRPr="00C551EE">
          <w:rPr>
            <w:color w:val="auto"/>
            <w:szCs w:val="22"/>
            <w:lang w:val="es-ES_tradnl"/>
          </w:rPr>
          <w:t>la UPCO</w:t>
        </w:r>
      </w:smartTag>
      <w:r w:rsidRPr="00C551EE">
        <w:rPr>
          <w:color w:val="auto"/>
          <w:szCs w:val="22"/>
          <w:lang w:val="es-ES_tradnl"/>
        </w:rPr>
        <w:t xml:space="preserve"> (Universidad pontificia de Comillas) y de </w:t>
      </w:r>
      <w:smartTag w:uri="urn:schemas-microsoft-com:office:smarttags" w:element="PersonName">
        <w:smartTagPr>
          <w:attr w:name="ProductID" w:val="la Facultad"/>
        </w:smartTagPr>
        <w:r w:rsidRPr="00C551EE">
          <w:rPr>
            <w:color w:val="auto"/>
            <w:szCs w:val="22"/>
            <w:lang w:val="es-ES_tradnl"/>
          </w:rPr>
          <w:t>la Facultad</w:t>
        </w:r>
      </w:smartTag>
      <w:r w:rsidRPr="00C551EE">
        <w:rPr>
          <w:color w:val="auto"/>
          <w:szCs w:val="22"/>
          <w:lang w:val="es-ES_tradnl"/>
        </w:rPr>
        <w:t xml:space="preserve"> de Teología de Granada.</w:t>
      </w:r>
    </w:p>
    <w:p w:rsidR="000A1A04" w:rsidRPr="00C551EE" w:rsidRDefault="000A1A04" w:rsidP="000A1A04">
      <w:pPr>
        <w:pStyle w:val="Textoindependiente2"/>
        <w:spacing w:line="300" w:lineRule="exact"/>
        <w:rPr>
          <w:color w:val="auto"/>
          <w:szCs w:val="22"/>
          <w:lang w:val="es-ES_tradnl"/>
        </w:rPr>
      </w:pPr>
      <w:r w:rsidRPr="00C551EE">
        <w:rPr>
          <w:color w:val="auto"/>
          <w:szCs w:val="22"/>
          <w:lang w:val="es-ES_tradnl"/>
        </w:rPr>
        <w:t xml:space="preserve">Vocal de </w:t>
      </w:r>
      <w:smartTag w:uri="urn:schemas-microsoft-com:office:smarttags" w:element="PersonName">
        <w:smartTagPr>
          <w:attr w:name="ProductID" w:val="la ABFYC"/>
        </w:smartTagPr>
        <w:r w:rsidRPr="00C551EE">
          <w:rPr>
            <w:color w:val="auto"/>
            <w:szCs w:val="22"/>
            <w:lang w:val="es-ES_tradnl"/>
          </w:rPr>
          <w:t>la ABFYC</w:t>
        </w:r>
      </w:smartTag>
      <w:r w:rsidRPr="00C551EE">
        <w:rPr>
          <w:color w:val="auto"/>
          <w:szCs w:val="22"/>
          <w:lang w:val="es-ES_tradnl"/>
        </w:rPr>
        <w:t xml:space="preserve"> (As. Nacional de Bioética Fundamental y Clínica)</w:t>
      </w:r>
    </w:p>
    <w:p w:rsidR="000A1A04" w:rsidRPr="00C551EE" w:rsidRDefault="000A1A04" w:rsidP="000A1A04">
      <w:pPr>
        <w:pStyle w:val="Textoindependiente2"/>
        <w:spacing w:line="300" w:lineRule="exact"/>
        <w:rPr>
          <w:color w:val="auto"/>
          <w:szCs w:val="22"/>
          <w:lang w:val="es-ES_tradnl"/>
        </w:rPr>
      </w:pPr>
      <w:r w:rsidRPr="00C551EE">
        <w:rPr>
          <w:color w:val="auto"/>
          <w:szCs w:val="22"/>
          <w:lang w:val="es-ES_tradnl"/>
        </w:rPr>
        <w:t xml:space="preserve">Vocal de </w:t>
      </w:r>
      <w:smartTag w:uri="urn:schemas-microsoft-com:office:smarttags" w:element="PersonName">
        <w:smartTagPr>
          <w:attr w:name="ProductID" w:val="la ASINJA"/>
        </w:smartTagPr>
        <w:r w:rsidRPr="00C551EE">
          <w:rPr>
            <w:color w:val="auto"/>
            <w:szCs w:val="22"/>
            <w:lang w:val="es-ES_tradnl"/>
          </w:rPr>
          <w:t>la ASINJA</w:t>
        </w:r>
      </w:smartTag>
      <w:r w:rsidRPr="00C551EE">
        <w:rPr>
          <w:color w:val="auto"/>
          <w:szCs w:val="22"/>
          <w:lang w:val="es-ES_tradnl"/>
        </w:rPr>
        <w:t xml:space="preserve"> (As. Interdisciplinar José Acosta) de </w:t>
      </w:r>
      <w:smartTag w:uri="urn:schemas-microsoft-com:office:smarttags" w:element="PersonName">
        <w:smartTagPr>
          <w:attr w:name="ProductID" w:val="la UPCO"/>
        </w:smartTagPr>
        <w:r w:rsidRPr="00C551EE">
          <w:rPr>
            <w:color w:val="auto"/>
            <w:szCs w:val="22"/>
            <w:lang w:val="es-ES_tradnl"/>
          </w:rPr>
          <w:t>la UPCO</w:t>
        </w:r>
      </w:smartTag>
    </w:p>
    <w:p w:rsidR="000A1A04" w:rsidRPr="00C551EE" w:rsidRDefault="000A1A04" w:rsidP="000A1A04">
      <w:pPr>
        <w:pStyle w:val="Textoindependiente2"/>
        <w:spacing w:line="300" w:lineRule="exact"/>
        <w:rPr>
          <w:color w:val="auto"/>
          <w:szCs w:val="22"/>
          <w:lang w:val="es-ES_tradnl"/>
        </w:rPr>
      </w:pPr>
      <w:r w:rsidRPr="00C551EE">
        <w:rPr>
          <w:color w:val="auto"/>
          <w:szCs w:val="22"/>
          <w:lang w:val="es-ES_tradnl"/>
        </w:rPr>
        <w:t xml:space="preserve">Vocal del grupo de Bioética de </w:t>
      </w:r>
      <w:smartTag w:uri="urn:schemas-microsoft-com:office:smarttags" w:element="PersonName">
        <w:smartTagPr>
          <w:attr w:name="ProductID" w:val="la COMECE"/>
        </w:smartTagPr>
        <w:r w:rsidRPr="00C551EE">
          <w:rPr>
            <w:color w:val="auto"/>
            <w:szCs w:val="22"/>
            <w:lang w:val="es-ES_tradnl"/>
          </w:rPr>
          <w:t>la COMECE</w:t>
        </w:r>
      </w:smartTag>
      <w:r w:rsidRPr="00C551EE">
        <w:rPr>
          <w:color w:val="auto"/>
          <w:szCs w:val="22"/>
          <w:lang w:val="es-ES_tradnl"/>
        </w:rPr>
        <w:t xml:space="preserve"> (Comisión de las Conferencias </w:t>
      </w:r>
      <w:proofErr w:type="gramStart"/>
      <w:r w:rsidRPr="00C551EE">
        <w:rPr>
          <w:color w:val="auto"/>
          <w:szCs w:val="22"/>
          <w:lang w:val="es-ES_tradnl"/>
        </w:rPr>
        <w:t>Episcopales  Europeas</w:t>
      </w:r>
      <w:proofErr w:type="gramEnd"/>
      <w:r w:rsidRPr="00C551EE">
        <w:rPr>
          <w:color w:val="auto"/>
          <w:szCs w:val="22"/>
          <w:lang w:val="es-ES_tradnl"/>
        </w:rPr>
        <w:t>) en Bruselas</w:t>
      </w:r>
    </w:p>
    <w:p w:rsidR="000A1A04" w:rsidRPr="00C551EE" w:rsidRDefault="000A1A04" w:rsidP="000A1A04">
      <w:pPr>
        <w:pStyle w:val="Textoindependiente2"/>
        <w:spacing w:line="300" w:lineRule="exact"/>
        <w:rPr>
          <w:color w:val="auto"/>
          <w:szCs w:val="22"/>
          <w:lang w:val="es-ES_tradnl"/>
        </w:rPr>
      </w:pPr>
      <w:r w:rsidRPr="00C551EE">
        <w:rPr>
          <w:color w:val="auto"/>
          <w:szCs w:val="22"/>
          <w:lang w:val="es-ES_tradnl"/>
        </w:rPr>
        <w:t>Miembro de diversos voluntariados a nivel internacional</w:t>
      </w:r>
    </w:p>
    <w:p w:rsidR="000A1A04" w:rsidRPr="00C551EE" w:rsidRDefault="000A1A04" w:rsidP="000A1A04">
      <w:pPr>
        <w:pStyle w:val="Textoindependiente2"/>
        <w:spacing w:line="300" w:lineRule="exact"/>
        <w:rPr>
          <w:b/>
          <w:color w:val="auto"/>
          <w:szCs w:val="22"/>
          <w:lang w:val="es-ES_tradnl"/>
        </w:rPr>
      </w:pPr>
      <w:r w:rsidRPr="00C551EE">
        <w:rPr>
          <w:b/>
          <w:color w:val="auto"/>
          <w:szCs w:val="22"/>
          <w:lang w:val="es-ES_tradnl"/>
        </w:rPr>
        <w:t>RESUMEN</w:t>
      </w:r>
    </w:p>
    <w:p w:rsidR="000A1A04" w:rsidRPr="00C551EE" w:rsidRDefault="000A1A04" w:rsidP="000A1A04">
      <w:pPr>
        <w:pStyle w:val="Textoindependiente2"/>
        <w:spacing w:line="300" w:lineRule="exact"/>
        <w:rPr>
          <w:color w:val="auto"/>
          <w:szCs w:val="22"/>
          <w:lang w:val="es-ES_tradnl"/>
        </w:rPr>
      </w:pPr>
    </w:p>
    <w:p w:rsidR="000A1A04" w:rsidRPr="00C551EE" w:rsidRDefault="000A1A04" w:rsidP="000A1A04">
      <w:pPr>
        <w:pStyle w:val="Textoindependiente2"/>
        <w:spacing w:line="300" w:lineRule="exact"/>
        <w:rPr>
          <w:color w:val="auto"/>
          <w:szCs w:val="22"/>
          <w:lang w:val="es-ES_tradnl"/>
        </w:rPr>
      </w:pPr>
      <w:r>
        <w:rPr>
          <w:noProof/>
          <w:color w:val="auto"/>
          <w:szCs w:val="22"/>
        </w:rPr>
        <w:drawing>
          <wp:anchor distT="0" distB="0" distL="114300" distR="114300" simplePos="0" relativeHeight="251664384" behindDoc="1" locked="0" layoutInCell="1" allowOverlap="1">
            <wp:simplePos x="0" y="0"/>
            <wp:positionH relativeFrom="column">
              <wp:posOffset>0</wp:posOffset>
            </wp:positionH>
            <wp:positionV relativeFrom="paragraph">
              <wp:posOffset>0</wp:posOffset>
            </wp:positionV>
            <wp:extent cx="2124075" cy="2438400"/>
            <wp:effectExtent l="0" t="0" r="9525" b="0"/>
            <wp:wrapTight wrapText="bothSides">
              <wp:wrapPolygon edited="0">
                <wp:start x="0" y="0"/>
                <wp:lineTo x="0" y="21431"/>
                <wp:lineTo x="21503" y="21431"/>
                <wp:lineTo x="21503"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b="21007"/>
                    <a:stretch>
                      <a:fillRect/>
                    </a:stretch>
                  </pic:blipFill>
                  <pic:spPr bwMode="auto">
                    <a:xfrm>
                      <a:off x="0" y="0"/>
                      <a:ext cx="212407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51EE">
        <w:rPr>
          <w:color w:val="auto"/>
          <w:szCs w:val="22"/>
          <w:lang w:val="es-ES_tradnl"/>
        </w:rPr>
        <w:t>Desde la más remota antigüedad, el “misterio” de la vida había interesado a todos los pueblos, pero el vocablo “Biología” no aparece, como tal, hasta 1766</w:t>
      </w:r>
      <w:proofErr w:type="gramStart"/>
      <w:r w:rsidRPr="00C551EE">
        <w:rPr>
          <w:color w:val="auto"/>
          <w:szCs w:val="22"/>
          <w:lang w:val="es-ES_tradnl"/>
        </w:rPr>
        <w:t>..</w:t>
      </w:r>
      <w:proofErr w:type="gramEnd"/>
    </w:p>
    <w:p w:rsidR="000A1A04" w:rsidRPr="00C551EE" w:rsidRDefault="000A1A04" w:rsidP="000A1A04">
      <w:pPr>
        <w:pStyle w:val="Textoindependiente2"/>
        <w:spacing w:line="300" w:lineRule="exact"/>
        <w:rPr>
          <w:color w:val="auto"/>
          <w:szCs w:val="22"/>
          <w:lang w:val="es-ES_tradnl"/>
        </w:rPr>
      </w:pPr>
    </w:p>
    <w:p w:rsidR="000A1A04" w:rsidRPr="00C551EE" w:rsidRDefault="000A1A04" w:rsidP="000A1A04">
      <w:pPr>
        <w:pStyle w:val="Textoindependiente2"/>
        <w:spacing w:line="300" w:lineRule="exact"/>
        <w:rPr>
          <w:color w:val="auto"/>
          <w:szCs w:val="22"/>
          <w:lang w:val="es-ES_tradnl"/>
        </w:rPr>
      </w:pPr>
      <w:r w:rsidRPr="00C551EE">
        <w:rPr>
          <w:color w:val="auto"/>
          <w:szCs w:val="22"/>
          <w:lang w:val="es-ES_tradnl"/>
        </w:rPr>
        <w:t>Desde entonces el prefijo “</w:t>
      </w:r>
      <w:proofErr w:type="spellStart"/>
      <w:r w:rsidRPr="00C551EE">
        <w:rPr>
          <w:color w:val="auto"/>
          <w:szCs w:val="22"/>
          <w:lang w:val="es-ES_tradnl"/>
        </w:rPr>
        <w:t>bio</w:t>
      </w:r>
      <w:proofErr w:type="spellEnd"/>
      <w:r w:rsidRPr="00C551EE">
        <w:rPr>
          <w:color w:val="auto"/>
          <w:szCs w:val="22"/>
          <w:lang w:val="es-ES_tradnl"/>
        </w:rPr>
        <w:t xml:space="preserve">” se ha aplicado a múltiples materias, una de las más importantes por su repercusión sobre las personas humanas fue su asociación con la técnica dando origen a </w:t>
      </w:r>
      <w:smartTag w:uri="urn:schemas-microsoft-com:office:smarttags" w:element="PersonName">
        <w:smartTagPr>
          <w:attr w:name="ProductID" w:val="la “Biotecnología"/>
        </w:smartTagPr>
        <w:r w:rsidRPr="00C551EE">
          <w:rPr>
            <w:color w:val="auto"/>
            <w:szCs w:val="22"/>
            <w:lang w:val="es-ES_tradnl"/>
          </w:rPr>
          <w:t>la “Biotecnología</w:t>
        </w:r>
      </w:smartTag>
      <w:r w:rsidRPr="00C551EE">
        <w:rPr>
          <w:color w:val="auto"/>
          <w:szCs w:val="22"/>
          <w:lang w:val="es-ES_tradnl"/>
        </w:rPr>
        <w:t>”.</w:t>
      </w:r>
    </w:p>
    <w:p w:rsidR="000A1A04" w:rsidRPr="00C551EE" w:rsidRDefault="000A1A04" w:rsidP="000A1A04">
      <w:pPr>
        <w:pStyle w:val="Textoindependiente2"/>
        <w:spacing w:line="300" w:lineRule="exact"/>
        <w:rPr>
          <w:color w:val="auto"/>
          <w:szCs w:val="22"/>
          <w:lang w:val="es-ES_tradnl"/>
        </w:rPr>
      </w:pPr>
    </w:p>
    <w:p w:rsidR="000A1A04" w:rsidRPr="00C551EE" w:rsidRDefault="000A1A04" w:rsidP="000A1A04">
      <w:pPr>
        <w:pStyle w:val="Textoindependiente2"/>
        <w:spacing w:line="300" w:lineRule="exact"/>
        <w:rPr>
          <w:color w:val="auto"/>
          <w:szCs w:val="22"/>
          <w:lang w:val="es-ES_tradnl"/>
        </w:rPr>
      </w:pPr>
      <w:r w:rsidRPr="00C551EE">
        <w:rPr>
          <w:color w:val="auto"/>
          <w:szCs w:val="22"/>
          <w:lang w:val="es-ES_tradnl"/>
        </w:rPr>
        <w:t xml:space="preserve">Las consecuencias de la aplicación de ésta sobre los humanos, alertaron a la sociedad y de ahí nació </w:t>
      </w:r>
      <w:smartTag w:uri="urn:schemas-microsoft-com:office:smarttags" w:element="PersonName">
        <w:smartTagPr>
          <w:attr w:name="ProductID" w:val="la “Bioética"/>
        </w:smartTagPr>
        <w:r w:rsidRPr="00C551EE">
          <w:rPr>
            <w:color w:val="auto"/>
            <w:szCs w:val="22"/>
            <w:lang w:val="es-ES_tradnl"/>
          </w:rPr>
          <w:t>la “Bioética</w:t>
        </w:r>
      </w:smartTag>
      <w:r w:rsidRPr="00C551EE">
        <w:rPr>
          <w:color w:val="auto"/>
          <w:szCs w:val="22"/>
          <w:lang w:val="es-ES_tradnl"/>
        </w:rPr>
        <w:t xml:space="preserve">” o ética de las ciencias de la vida. </w:t>
      </w:r>
    </w:p>
    <w:p w:rsidR="000A1A04" w:rsidRPr="00C551EE" w:rsidRDefault="000A1A04" w:rsidP="000A1A04">
      <w:pPr>
        <w:pStyle w:val="Textoindependiente2"/>
        <w:spacing w:line="300" w:lineRule="exact"/>
        <w:rPr>
          <w:color w:val="auto"/>
          <w:szCs w:val="22"/>
          <w:lang w:val="es-ES_tradnl"/>
        </w:rPr>
      </w:pPr>
    </w:p>
    <w:p w:rsidR="000A1A04" w:rsidRPr="00C551EE" w:rsidRDefault="000A1A04" w:rsidP="000A1A04">
      <w:pPr>
        <w:pStyle w:val="Textoindependiente2"/>
        <w:spacing w:line="300" w:lineRule="exact"/>
        <w:rPr>
          <w:color w:val="auto"/>
          <w:szCs w:val="22"/>
          <w:lang w:val="es-ES_tradnl"/>
        </w:rPr>
      </w:pPr>
      <w:r>
        <w:rPr>
          <w:noProof/>
          <w:color w:val="auto"/>
          <w:szCs w:val="22"/>
        </w:rPr>
        <w:drawing>
          <wp:anchor distT="0" distB="0" distL="114300" distR="114300" simplePos="0" relativeHeight="251663360" behindDoc="1" locked="0" layoutInCell="1" allowOverlap="1">
            <wp:simplePos x="0" y="0"/>
            <wp:positionH relativeFrom="column">
              <wp:align>right</wp:align>
            </wp:positionH>
            <wp:positionV relativeFrom="paragraph">
              <wp:posOffset>370840</wp:posOffset>
            </wp:positionV>
            <wp:extent cx="3023870" cy="2415540"/>
            <wp:effectExtent l="0" t="0" r="5080" b="3810"/>
            <wp:wrapSquare wrapText="bothSides"/>
            <wp:docPr id="11" name="Imagen 11" descr="44331_NpAdvSing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44331_NpAdvSinglePh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3870" cy="2415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51EE">
        <w:rPr>
          <w:color w:val="auto"/>
          <w:szCs w:val="22"/>
          <w:lang w:val="es-ES_tradnl"/>
        </w:rPr>
        <w:t xml:space="preserve">Una decisión sobre las aplicaciones de la biotecnología no se podía tomar de forma unilateral, sino por un grupo de personas, mediante un diálogo interdisciplinar, que tuviera en cuenta el impacto sobre la sociedad y las personas del uso de las nuevas biotecnologías, tanto en el presente como en el futuro. </w:t>
      </w:r>
    </w:p>
    <w:p w:rsidR="000A1A04" w:rsidRPr="00C551EE" w:rsidRDefault="000A1A04" w:rsidP="000A1A04">
      <w:pPr>
        <w:pStyle w:val="Textoindependiente2"/>
        <w:spacing w:line="300" w:lineRule="exact"/>
        <w:rPr>
          <w:color w:val="auto"/>
          <w:szCs w:val="22"/>
          <w:lang w:val="es-ES_tradnl"/>
        </w:rPr>
      </w:pPr>
    </w:p>
    <w:p w:rsidR="000A1A04" w:rsidRPr="00C551EE" w:rsidRDefault="000A1A04" w:rsidP="000A1A04">
      <w:pPr>
        <w:pStyle w:val="Textoindependiente2"/>
        <w:spacing w:line="300" w:lineRule="exact"/>
        <w:rPr>
          <w:color w:val="auto"/>
          <w:szCs w:val="22"/>
          <w:lang w:val="es-ES_tradnl"/>
        </w:rPr>
      </w:pPr>
      <w:r w:rsidRPr="00C551EE">
        <w:rPr>
          <w:color w:val="auto"/>
          <w:szCs w:val="22"/>
          <w:lang w:val="es-ES_tradnl"/>
        </w:rPr>
        <w:lastRenderedPageBreak/>
        <w:t>Entretanto llegaría el filósofo Michel de Foucault quien con su análisis sobre la estructura de las nuevas sociedades democráticas, las “sociedades del bienestar”, que manejaban el “</w:t>
      </w:r>
      <w:proofErr w:type="spellStart"/>
      <w:r w:rsidRPr="00C551EE">
        <w:rPr>
          <w:color w:val="auto"/>
          <w:szCs w:val="22"/>
          <w:lang w:val="es-ES_tradnl"/>
        </w:rPr>
        <w:t>Biocapital</w:t>
      </w:r>
      <w:proofErr w:type="spellEnd"/>
      <w:r w:rsidRPr="00C551EE">
        <w:rPr>
          <w:color w:val="auto"/>
          <w:szCs w:val="22"/>
          <w:lang w:val="es-ES_tradnl"/>
        </w:rPr>
        <w:t>” como arma de un “</w:t>
      </w:r>
      <w:proofErr w:type="spellStart"/>
      <w:r w:rsidRPr="00C551EE">
        <w:rPr>
          <w:color w:val="auto"/>
          <w:szCs w:val="22"/>
          <w:lang w:val="es-ES_tradnl"/>
        </w:rPr>
        <w:t>Biopoder</w:t>
      </w:r>
      <w:proofErr w:type="spellEnd"/>
      <w:r w:rsidRPr="00C551EE">
        <w:rPr>
          <w:color w:val="auto"/>
          <w:szCs w:val="22"/>
          <w:lang w:val="es-ES_tradnl"/>
        </w:rPr>
        <w:t xml:space="preserve">”, definió </w:t>
      </w:r>
      <w:smartTag w:uri="urn:schemas-microsoft-com:office:smarttags" w:element="PersonName">
        <w:smartTagPr>
          <w:attr w:name="ProductID" w:val="la “Biopolítica"/>
        </w:smartTagPr>
        <w:r w:rsidRPr="00C551EE">
          <w:rPr>
            <w:color w:val="auto"/>
            <w:szCs w:val="22"/>
            <w:lang w:val="es-ES_tradnl"/>
          </w:rPr>
          <w:t>la “</w:t>
        </w:r>
        <w:proofErr w:type="spellStart"/>
        <w:r w:rsidRPr="00C551EE">
          <w:rPr>
            <w:color w:val="auto"/>
            <w:szCs w:val="22"/>
            <w:lang w:val="es-ES_tradnl"/>
          </w:rPr>
          <w:t>Biopolítica</w:t>
        </w:r>
      </w:smartTag>
      <w:proofErr w:type="spellEnd"/>
      <w:r w:rsidRPr="00C551EE">
        <w:rPr>
          <w:color w:val="auto"/>
          <w:szCs w:val="22"/>
          <w:lang w:val="es-ES_tradnl"/>
        </w:rPr>
        <w:t>” o intervención de los Estados, sobre el estudio y control de las poblaciones.</w:t>
      </w:r>
    </w:p>
    <w:p w:rsidR="000A1A04" w:rsidRPr="00C551EE" w:rsidRDefault="000A1A04" w:rsidP="000A1A04">
      <w:pPr>
        <w:pStyle w:val="Textoindependiente2"/>
        <w:spacing w:line="300" w:lineRule="exact"/>
        <w:rPr>
          <w:color w:val="auto"/>
          <w:szCs w:val="22"/>
          <w:lang w:val="es-ES_tradnl"/>
        </w:rPr>
      </w:pPr>
    </w:p>
    <w:p w:rsidR="000A1A04" w:rsidRPr="00C551EE" w:rsidRDefault="000A1A04" w:rsidP="000A1A04">
      <w:pPr>
        <w:pStyle w:val="Textoindependiente2"/>
        <w:spacing w:line="300" w:lineRule="exact"/>
        <w:rPr>
          <w:color w:val="auto"/>
          <w:szCs w:val="22"/>
          <w:lang w:val="es-ES_tradnl"/>
        </w:rPr>
      </w:pPr>
    </w:p>
    <w:p w:rsidR="000A1A04" w:rsidRPr="00C551EE" w:rsidRDefault="000A1A04" w:rsidP="000A1A04">
      <w:pPr>
        <w:spacing w:line="300" w:lineRule="exact"/>
        <w:jc w:val="center"/>
        <w:rPr>
          <w:sz w:val="22"/>
          <w:szCs w:val="22"/>
        </w:rPr>
      </w:pPr>
      <w:r w:rsidRPr="00C551EE">
        <w:rPr>
          <w:sz w:val="22"/>
          <w:szCs w:val="22"/>
        </w:rPr>
        <w:t>----------------------</w:t>
      </w:r>
    </w:p>
    <w:p w:rsidR="000A1A04" w:rsidRPr="00C551EE" w:rsidRDefault="000A1A04" w:rsidP="000A1A04">
      <w:pPr>
        <w:spacing w:line="300" w:lineRule="exact"/>
        <w:jc w:val="both"/>
        <w:rPr>
          <w:sz w:val="22"/>
          <w:szCs w:val="22"/>
        </w:rPr>
      </w:pPr>
    </w:p>
    <w:p w:rsidR="000A1A04" w:rsidRPr="00C551EE" w:rsidRDefault="000A1A04" w:rsidP="000A1A04">
      <w:pPr>
        <w:spacing w:line="300" w:lineRule="exact"/>
        <w:jc w:val="both"/>
        <w:rPr>
          <w:b/>
          <w:i/>
          <w:sz w:val="22"/>
          <w:szCs w:val="22"/>
          <w:lang w:val="es-ES_tradnl"/>
        </w:rPr>
      </w:pPr>
      <w:r w:rsidRPr="00C551EE">
        <w:rPr>
          <w:b/>
          <w:sz w:val="22"/>
          <w:szCs w:val="22"/>
          <w:lang w:val="es-ES_tradnl"/>
        </w:rPr>
        <w:t xml:space="preserve">19 de </w:t>
      </w:r>
      <w:proofErr w:type="gramStart"/>
      <w:r w:rsidRPr="00C551EE">
        <w:rPr>
          <w:b/>
          <w:sz w:val="22"/>
          <w:szCs w:val="22"/>
          <w:lang w:val="es-ES_tradnl"/>
        </w:rPr>
        <w:t>Abril</w:t>
      </w:r>
      <w:proofErr w:type="gramEnd"/>
      <w:r w:rsidRPr="00C551EE">
        <w:rPr>
          <w:b/>
          <w:sz w:val="22"/>
          <w:szCs w:val="22"/>
          <w:lang w:val="es-ES_tradnl"/>
        </w:rPr>
        <w:t xml:space="preserve">. </w:t>
      </w:r>
      <w:r w:rsidRPr="00C551EE">
        <w:rPr>
          <w:b/>
          <w:i/>
          <w:sz w:val="22"/>
          <w:szCs w:val="22"/>
          <w:lang w:val="es-ES_tradnl"/>
        </w:rPr>
        <w:t>EL TELEGRAMA</w:t>
      </w:r>
    </w:p>
    <w:p w:rsidR="000A1A04" w:rsidRPr="00C551EE" w:rsidRDefault="000A1A04" w:rsidP="000A1A04">
      <w:pPr>
        <w:spacing w:line="300" w:lineRule="exact"/>
        <w:jc w:val="both"/>
        <w:rPr>
          <w:sz w:val="22"/>
          <w:szCs w:val="22"/>
          <w:lang w:val="es-ES_tradnl"/>
        </w:rPr>
      </w:pPr>
      <w:r w:rsidRPr="00C551EE">
        <w:rPr>
          <w:b/>
          <w:sz w:val="22"/>
          <w:szCs w:val="22"/>
          <w:lang w:val="es-ES_tradnl"/>
        </w:rPr>
        <w:t xml:space="preserve">                    José Mª Romeo López</w:t>
      </w: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b/>
          <w:sz w:val="22"/>
          <w:szCs w:val="22"/>
          <w:lang w:val="es-ES_tradnl"/>
        </w:rPr>
      </w:pPr>
      <w:r w:rsidRPr="00C551EE">
        <w:rPr>
          <w:b/>
          <w:sz w:val="22"/>
          <w:szCs w:val="22"/>
          <w:lang w:val="es-ES_tradnl"/>
        </w:rPr>
        <w:t>CURRICULUM</w:t>
      </w: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r w:rsidRPr="00C551EE">
        <w:rPr>
          <w:sz w:val="22"/>
          <w:szCs w:val="22"/>
          <w:lang w:val="es-ES_tradnl"/>
        </w:rPr>
        <w:t xml:space="preserve">Doctor Ingeniero de Telecomunicación y Medalla de Oro de las Telecomunicaciones, José Mª. Romeo, reúne un amplio historial, tanto en su carrera docente, a la que se incorporó como Catedrático Interino en 1963, como en el ámbito profesional. </w:t>
      </w:r>
    </w:p>
    <w:p w:rsidR="000A1A04" w:rsidRPr="00C551EE" w:rsidRDefault="000A1A04" w:rsidP="000A1A04">
      <w:pPr>
        <w:spacing w:line="300" w:lineRule="exact"/>
        <w:jc w:val="both"/>
        <w:rPr>
          <w:sz w:val="22"/>
          <w:szCs w:val="22"/>
          <w:lang w:val="es-ES_tradnl"/>
        </w:rPr>
      </w:pPr>
      <w:r w:rsidRPr="00C551EE">
        <w:rPr>
          <w:sz w:val="22"/>
          <w:szCs w:val="22"/>
          <w:lang w:val="es-ES_tradnl"/>
        </w:rPr>
        <w:t xml:space="preserve">En el ámbito profesional ha desarrollado actividades en diversas empresas de telecomunicación en España y en varios países de Hispanoamérica, ocupando importantes cargos, entre ellos el de director General de Telefónica Movistar en Buenos Aires, de </w:t>
      </w:r>
      <w:smartTag w:uri="urn:schemas-microsoft-com:office:smarttags" w:element="metricconverter">
        <w:smartTagPr>
          <w:attr w:name="ProductID" w:val="1991 a"/>
        </w:smartTagPr>
        <w:r w:rsidRPr="00C551EE">
          <w:rPr>
            <w:sz w:val="22"/>
            <w:szCs w:val="22"/>
            <w:lang w:val="es-ES_tradnl"/>
          </w:rPr>
          <w:t>1991 a</w:t>
        </w:r>
      </w:smartTag>
      <w:r w:rsidRPr="00C551EE">
        <w:rPr>
          <w:sz w:val="22"/>
          <w:szCs w:val="22"/>
          <w:lang w:val="es-ES_tradnl"/>
        </w:rPr>
        <w:t xml:space="preserve"> 1993. </w:t>
      </w:r>
    </w:p>
    <w:p w:rsidR="000A1A04" w:rsidRPr="00C551EE" w:rsidRDefault="000A1A04" w:rsidP="000A1A04">
      <w:pPr>
        <w:spacing w:line="300" w:lineRule="exact"/>
        <w:jc w:val="both"/>
        <w:rPr>
          <w:sz w:val="22"/>
          <w:szCs w:val="22"/>
          <w:lang w:val="es-ES_tradnl"/>
        </w:rPr>
      </w:pPr>
      <w:r w:rsidRPr="00C551EE">
        <w:rPr>
          <w:sz w:val="22"/>
          <w:szCs w:val="22"/>
          <w:lang w:val="es-ES_tradnl"/>
        </w:rPr>
        <w:t xml:space="preserve">Desde su jubilación en </w:t>
      </w:r>
      <w:smartTag w:uri="urn:schemas-microsoft-com:office:smarttags" w:element="metricconverter">
        <w:smartTagPr>
          <w:attr w:name="ProductID" w:val="1996, ha"/>
        </w:smartTagPr>
        <w:r w:rsidRPr="00C551EE">
          <w:rPr>
            <w:sz w:val="22"/>
            <w:szCs w:val="22"/>
            <w:lang w:val="es-ES_tradnl"/>
          </w:rPr>
          <w:t>1996, ha</w:t>
        </w:r>
      </w:smartTag>
      <w:r w:rsidRPr="00C551EE">
        <w:rPr>
          <w:sz w:val="22"/>
          <w:szCs w:val="22"/>
          <w:lang w:val="es-ES_tradnl"/>
        </w:rPr>
        <w:t xml:space="preserve"> seguido ligado al mundo de las telecomunicaciones, en la investigación histórica, participando en Congresos y pronunciando conferencias. En la actualidad es profesor Ad Honorem de </w:t>
      </w:r>
      <w:smartTag w:uri="urn:schemas-microsoft-com:office:smarttags" w:element="PersonName">
        <w:smartTagPr>
          <w:attr w:name="ProductID" w:val="la Universidad Polit￩cnica"/>
        </w:smartTagPr>
        <w:r w:rsidRPr="00C551EE">
          <w:rPr>
            <w:sz w:val="22"/>
            <w:szCs w:val="22"/>
            <w:lang w:val="es-ES_tradnl"/>
          </w:rPr>
          <w:t>la Universidad Politécnica</w:t>
        </w:r>
      </w:smartTag>
      <w:r w:rsidRPr="00C551EE">
        <w:rPr>
          <w:sz w:val="22"/>
          <w:szCs w:val="22"/>
          <w:lang w:val="es-ES_tradnl"/>
        </w:rPr>
        <w:t xml:space="preserve"> de Madrid y responsable del Museo de las Telecomunicaciones en </w:t>
      </w:r>
      <w:smartTag w:uri="urn:schemas-microsoft-com:office:smarttags" w:element="PersonName">
        <w:smartTagPr>
          <w:attr w:name="ProductID" w:val="la EUIT"/>
        </w:smartTagPr>
        <w:r w:rsidRPr="00C551EE">
          <w:rPr>
            <w:sz w:val="22"/>
            <w:szCs w:val="22"/>
            <w:lang w:val="es-ES_tradnl"/>
          </w:rPr>
          <w:t>la EUIT</w:t>
        </w:r>
      </w:smartTag>
      <w:r w:rsidRPr="00C551EE">
        <w:rPr>
          <w:sz w:val="22"/>
          <w:szCs w:val="22"/>
          <w:lang w:val="es-ES_tradnl"/>
        </w:rPr>
        <w:t xml:space="preserve"> de Telecomunicación.</w:t>
      </w: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b/>
          <w:sz w:val="22"/>
          <w:szCs w:val="22"/>
          <w:lang w:val="es-ES_tradnl"/>
        </w:rPr>
      </w:pPr>
      <w:r w:rsidRPr="00C551EE">
        <w:rPr>
          <w:b/>
          <w:sz w:val="22"/>
          <w:szCs w:val="22"/>
          <w:lang w:val="es-ES_tradnl"/>
        </w:rPr>
        <w:t xml:space="preserve">TEMA DE </w:t>
      </w:r>
      <w:smartTag w:uri="urn:schemas-microsoft-com:office:smarttags" w:element="PersonName">
        <w:smartTagPr>
          <w:attr w:name="ProductID" w:val="LA CONFERENCIA"/>
        </w:smartTagPr>
        <w:r w:rsidRPr="00C551EE">
          <w:rPr>
            <w:b/>
            <w:sz w:val="22"/>
            <w:szCs w:val="22"/>
            <w:lang w:val="es-ES_tradnl"/>
          </w:rPr>
          <w:t>LA CONFERENCIA</w:t>
        </w:r>
      </w:smartTag>
    </w:p>
    <w:p w:rsidR="000A1A04" w:rsidRPr="00C551EE" w:rsidRDefault="000A1A04" w:rsidP="000A1A04">
      <w:pPr>
        <w:spacing w:line="300" w:lineRule="exact"/>
        <w:jc w:val="both"/>
        <w:rPr>
          <w:sz w:val="22"/>
          <w:szCs w:val="22"/>
          <w:lang w:val="es-ES_tradnl"/>
        </w:rPr>
      </w:pPr>
      <w:r>
        <w:rPr>
          <w:noProof/>
          <w:sz w:val="22"/>
          <w:szCs w:val="22"/>
        </w:rPr>
        <w:drawing>
          <wp:anchor distT="0" distB="0" distL="114300" distR="114300" simplePos="0" relativeHeight="251665408" behindDoc="1" locked="0" layoutInCell="1" allowOverlap="1">
            <wp:simplePos x="0" y="0"/>
            <wp:positionH relativeFrom="column">
              <wp:posOffset>-114300</wp:posOffset>
            </wp:positionH>
            <wp:positionV relativeFrom="paragraph">
              <wp:posOffset>190500</wp:posOffset>
            </wp:positionV>
            <wp:extent cx="3185795" cy="2393315"/>
            <wp:effectExtent l="0" t="0" r="0" b="6985"/>
            <wp:wrapTight wrapText="bothSides">
              <wp:wrapPolygon edited="0">
                <wp:start x="0" y="0"/>
                <wp:lineTo x="0" y="21491"/>
                <wp:lineTo x="21441" y="21491"/>
                <wp:lineTo x="21441"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3185795" cy="2393315"/>
                    </a:xfrm>
                    <a:prstGeom prst="rect">
                      <a:avLst/>
                    </a:prstGeom>
                    <a:noFill/>
                  </pic:spPr>
                </pic:pic>
              </a:graphicData>
            </a:graphic>
            <wp14:sizeRelH relativeFrom="page">
              <wp14:pctWidth>0</wp14:pctWidth>
            </wp14:sizeRelH>
            <wp14:sizeRelV relativeFrom="page">
              <wp14:pctHeight>0</wp14:pctHeight>
            </wp14:sizeRelV>
          </wp:anchor>
        </w:drawing>
      </w:r>
    </w:p>
    <w:p w:rsidR="000A1A04"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r w:rsidRPr="00C551EE">
        <w:rPr>
          <w:sz w:val="22"/>
          <w:szCs w:val="22"/>
          <w:lang w:val="es-ES_tradnl"/>
        </w:rPr>
        <w:t xml:space="preserve">Los estudios históricos sobre la telegrafía se han ocupado siempre de la tecnología, tratando de la evolución y descripción de los aparatos y por otra parte de las políticas de explotación privada o pública. </w:t>
      </w: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r>
        <w:rPr>
          <w:noProof/>
          <w:sz w:val="22"/>
          <w:szCs w:val="22"/>
        </w:rPr>
        <w:drawing>
          <wp:anchor distT="0" distB="0" distL="114300" distR="114300" simplePos="0" relativeHeight="251666432" behindDoc="1" locked="0" layoutInCell="1" allowOverlap="1">
            <wp:simplePos x="0" y="0"/>
            <wp:positionH relativeFrom="column">
              <wp:posOffset>-325120</wp:posOffset>
            </wp:positionH>
            <wp:positionV relativeFrom="paragraph">
              <wp:posOffset>1181100</wp:posOffset>
            </wp:positionV>
            <wp:extent cx="3077845" cy="2867660"/>
            <wp:effectExtent l="0" t="0" r="8255" b="889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l="21059" t="9666" r="21059" b="11137"/>
                    <a:stretch>
                      <a:fillRect/>
                    </a:stretch>
                  </pic:blipFill>
                  <pic:spPr bwMode="auto">
                    <a:xfrm>
                      <a:off x="0" y="0"/>
                      <a:ext cx="3077845" cy="2867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51EE">
        <w:rPr>
          <w:sz w:val="22"/>
          <w:szCs w:val="22"/>
          <w:lang w:val="es-ES_tradnl"/>
        </w:rPr>
        <w:t xml:space="preserve">De alguna manera no se ha considerado que la misión de las tecnologías es satisfacer las necesidades de la sociedad, en este caso representada por los usuarios y que el servicio telegráfico abarca desde que un expedidor deposita un </w:t>
      </w:r>
      <w:proofErr w:type="gramStart"/>
      <w:r w:rsidRPr="00C551EE">
        <w:rPr>
          <w:sz w:val="22"/>
          <w:szCs w:val="22"/>
          <w:lang w:val="es-ES_tradnl"/>
        </w:rPr>
        <w:t>mensaje  en</w:t>
      </w:r>
      <w:proofErr w:type="gramEnd"/>
      <w:r w:rsidRPr="00C551EE">
        <w:rPr>
          <w:sz w:val="22"/>
          <w:szCs w:val="22"/>
          <w:lang w:val="es-ES_tradnl"/>
        </w:rPr>
        <w:t xml:space="preserve"> </w:t>
      </w:r>
      <w:r w:rsidRPr="00C551EE">
        <w:rPr>
          <w:sz w:val="22"/>
          <w:szCs w:val="22"/>
          <w:lang w:val="es-ES_tradnl"/>
        </w:rPr>
        <w:lastRenderedPageBreak/>
        <w:t xml:space="preserve">una oficina de Telégrafos hasta que dicho mensaje llega a manos del destinatario. </w:t>
      </w: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r w:rsidRPr="00C551EE">
        <w:rPr>
          <w:sz w:val="22"/>
          <w:szCs w:val="22"/>
          <w:lang w:val="es-ES_tradnl"/>
        </w:rPr>
        <w:t xml:space="preserve">Para que esto sea posible, además de los aparatos telegráficos, intervienen una serie de procesos que pueden influir </w:t>
      </w:r>
      <w:proofErr w:type="spellStart"/>
      <w:proofErr w:type="gramStart"/>
      <w:r w:rsidRPr="00C551EE">
        <w:rPr>
          <w:sz w:val="22"/>
          <w:szCs w:val="22"/>
          <w:lang w:val="es-ES_tradnl"/>
        </w:rPr>
        <w:t>mas</w:t>
      </w:r>
      <w:proofErr w:type="spellEnd"/>
      <w:proofErr w:type="gramEnd"/>
      <w:r w:rsidRPr="00C551EE">
        <w:rPr>
          <w:sz w:val="22"/>
          <w:szCs w:val="22"/>
          <w:lang w:val="es-ES_tradnl"/>
        </w:rPr>
        <w:t xml:space="preserve"> en el tiempo entre la expedición y la entrega que la tecnología telegráfica. </w:t>
      </w: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r w:rsidRPr="00C551EE">
        <w:rPr>
          <w:sz w:val="22"/>
          <w:szCs w:val="22"/>
          <w:lang w:val="es-ES_tradnl"/>
        </w:rPr>
        <w:t xml:space="preserve">El desarrollo de estos procesos es lo que se </w:t>
      </w:r>
      <w:r>
        <w:rPr>
          <w:sz w:val="22"/>
          <w:szCs w:val="22"/>
          <w:lang w:val="es-ES_tradnl"/>
        </w:rPr>
        <w:t>expu</w:t>
      </w:r>
      <w:r w:rsidRPr="00C551EE">
        <w:rPr>
          <w:sz w:val="22"/>
          <w:szCs w:val="22"/>
          <w:lang w:val="es-ES_tradnl"/>
        </w:rPr>
        <w:t>so y discutió en la conferencia.</w:t>
      </w:r>
    </w:p>
    <w:p w:rsidR="000A1A04" w:rsidRPr="00C551EE" w:rsidRDefault="000A1A04" w:rsidP="000A1A04">
      <w:pPr>
        <w:spacing w:line="300" w:lineRule="exact"/>
        <w:jc w:val="both"/>
        <w:rPr>
          <w:sz w:val="22"/>
          <w:szCs w:val="22"/>
          <w:lang w:val="es-ES_tradnl"/>
        </w:rPr>
      </w:pPr>
    </w:p>
    <w:p w:rsidR="000A1A04" w:rsidRDefault="000A1A04" w:rsidP="000A1A04">
      <w:pPr>
        <w:spacing w:line="300" w:lineRule="exact"/>
        <w:jc w:val="both"/>
        <w:rPr>
          <w:sz w:val="22"/>
          <w:szCs w:val="22"/>
          <w:lang w:val="es-ES_tradnl"/>
        </w:rPr>
      </w:pPr>
      <w:r w:rsidRPr="00C551EE">
        <w:rPr>
          <w:sz w:val="22"/>
          <w:szCs w:val="22"/>
          <w:lang w:val="es-ES_tradnl"/>
        </w:rPr>
        <w:t xml:space="preserve">           </w:t>
      </w:r>
    </w:p>
    <w:p w:rsidR="000A1A04" w:rsidRDefault="000A1A04" w:rsidP="000A1A04">
      <w:pPr>
        <w:spacing w:line="300" w:lineRule="exact"/>
        <w:jc w:val="both"/>
        <w:rPr>
          <w:sz w:val="22"/>
          <w:szCs w:val="22"/>
          <w:lang w:val="es-ES_tradnl"/>
        </w:rPr>
      </w:pPr>
    </w:p>
    <w:p w:rsidR="000A1A04" w:rsidRDefault="000A1A04" w:rsidP="000A1A04">
      <w:pPr>
        <w:spacing w:line="300" w:lineRule="exact"/>
        <w:jc w:val="both"/>
        <w:rPr>
          <w:sz w:val="22"/>
          <w:szCs w:val="22"/>
          <w:lang w:val="es-ES_tradnl"/>
        </w:rPr>
      </w:pPr>
    </w:p>
    <w:p w:rsidR="000A1A04" w:rsidRPr="00C551EE" w:rsidRDefault="000A1A04" w:rsidP="000A1A04">
      <w:pPr>
        <w:spacing w:line="300" w:lineRule="exact"/>
        <w:jc w:val="center"/>
        <w:rPr>
          <w:sz w:val="22"/>
          <w:szCs w:val="22"/>
          <w:lang w:val="es-ES_tradnl"/>
        </w:rPr>
      </w:pPr>
      <w:r w:rsidRPr="00C551EE">
        <w:rPr>
          <w:sz w:val="22"/>
          <w:szCs w:val="22"/>
          <w:lang w:val="es-ES_tradnl"/>
        </w:rPr>
        <w:t>------------------------</w:t>
      </w:r>
    </w:p>
    <w:p w:rsidR="000A1A04" w:rsidRPr="00C551EE" w:rsidRDefault="000A1A04" w:rsidP="000A1A04">
      <w:pPr>
        <w:spacing w:line="300" w:lineRule="exact"/>
        <w:jc w:val="both"/>
        <w:rPr>
          <w:b/>
          <w:i/>
          <w:sz w:val="22"/>
          <w:szCs w:val="22"/>
          <w:lang w:val="es-ES_tradnl"/>
        </w:rPr>
      </w:pPr>
      <w:r w:rsidRPr="00C551EE">
        <w:rPr>
          <w:b/>
          <w:sz w:val="22"/>
          <w:szCs w:val="22"/>
          <w:lang w:val="es-ES_tradnl"/>
        </w:rPr>
        <w:t xml:space="preserve">14 de </w:t>
      </w:r>
      <w:proofErr w:type="spellStart"/>
      <w:r w:rsidRPr="00C551EE">
        <w:rPr>
          <w:b/>
          <w:sz w:val="22"/>
          <w:szCs w:val="22"/>
          <w:lang w:val="es-ES_tradnl"/>
        </w:rPr>
        <w:t>Junio</w:t>
      </w:r>
      <w:proofErr w:type="gramStart"/>
      <w:r w:rsidRPr="00C551EE">
        <w:rPr>
          <w:b/>
          <w:sz w:val="22"/>
          <w:szCs w:val="22"/>
          <w:lang w:val="es-ES_tradnl"/>
        </w:rPr>
        <w:t>.</w:t>
      </w:r>
      <w:r w:rsidRPr="00C551EE">
        <w:rPr>
          <w:sz w:val="22"/>
          <w:szCs w:val="22"/>
          <w:lang w:val="es-ES_tradnl"/>
        </w:rPr>
        <w:t>.</w:t>
      </w:r>
      <w:proofErr w:type="gramEnd"/>
      <w:r w:rsidRPr="00C551EE">
        <w:rPr>
          <w:b/>
          <w:i/>
          <w:sz w:val="22"/>
          <w:szCs w:val="22"/>
          <w:lang w:val="es-ES_tradnl"/>
        </w:rPr>
        <w:t>IDEAS</w:t>
      </w:r>
      <w:proofErr w:type="spellEnd"/>
      <w:r w:rsidRPr="00C551EE">
        <w:rPr>
          <w:b/>
          <w:i/>
          <w:sz w:val="22"/>
          <w:szCs w:val="22"/>
          <w:lang w:val="es-ES_tradnl"/>
        </w:rPr>
        <w:t xml:space="preserve"> EN TORNO AL TOREO</w:t>
      </w:r>
    </w:p>
    <w:p w:rsidR="000A1A04" w:rsidRPr="00C551EE" w:rsidRDefault="000A1A04" w:rsidP="000A1A04">
      <w:pPr>
        <w:spacing w:line="300" w:lineRule="exact"/>
        <w:jc w:val="both"/>
        <w:rPr>
          <w:b/>
          <w:sz w:val="22"/>
          <w:szCs w:val="22"/>
          <w:lang w:val="es-ES_tradnl"/>
        </w:rPr>
      </w:pPr>
      <w:r w:rsidRPr="00C551EE">
        <w:rPr>
          <w:sz w:val="22"/>
          <w:szCs w:val="22"/>
          <w:lang w:val="es-ES_tradnl"/>
        </w:rPr>
        <w:t xml:space="preserve">                      </w:t>
      </w:r>
      <w:r w:rsidRPr="00C551EE">
        <w:rPr>
          <w:b/>
          <w:sz w:val="22"/>
          <w:szCs w:val="22"/>
          <w:lang w:val="es-ES_tradnl"/>
        </w:rPr>
        <w:t xml:space="preserve">Miguel Alonso </w:t>
      </w:r>
      <w:proofErr w:type="spellStart"/>
      <w:r w:rsidRPr="00C551EE">
        <w:rPr>
          <w:b/>
          <w:sz w:val="22"/>
          <w:szCs w:val="22"/>
          <w:lang w:val="es-ES_tradnl"/>
        </w:rPr>
        <w:t>Baquer</w:t>
      </w:r>
      <w:proofErr w:type="spellEnd"/>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b/>
          <w:sz w:val="22"/>
          <w:szCs w:val="22"/>
          <w:lang w:val="es-ES_tradnl"/>
        </w:rPr>
      </w:pPr>
      <w:r w:rsidRPr="00C551EE">
        <w:rPr>
          <w:b/>
          <w:sz w:val="22"/>
          <w:szCs w:val="22"/>
          <w:lang w:val="es-ES_tradnl"/>
        </w:rPr>
        <w:t>CURRICULUM</w:t>
      </w:r>
    </w:p>
    <w:p w:rsidR="000A1A04" w:rsidRPr="00C551EE" w:rsidRDefault="000A1A04" w:rsidP="000A1A04">
      <w:pPr>
        <w:spacing w:line="300" w:lineRule="exact"/>
        <w:jc w:val="both"/>
        <w:rPr>
          <w:sz w:val="22"/>
          <w:szCs w:val="22"/>
          <w:lang w:val="es-ES_tradnl"/>
        </w:rPr>
      </w:pPr>
      <w:r w:rsidRPr="00C551EE">
        <w:rPr>
          <w:sz w:val="22"/>
          <w:szCs w:val="22"/>
          <w:lang w:val="es-ES_tradnl"/>
        </w:rPr>
        <w:t xml:space="preserve">D. Miguel Alonso </w:t>
      </w:r>
      <w:proofErr w:type="spellStart"/>
      <w:r w:rsidRPr="00C551EE">
        <w:rPr>
          <w:sz w:val="22"/>
          <w:szCs w:val="22"/>
          <w:lang w:val="es-ES_tradnl"/>
        </w:rPr>
        <w:t>Baquer</w:t>
      </w:r>
      <w:proofErr w:type="spellEnd"/>
    </w:p>
    <w:p w:rsidR="000A1A04" w:rsidRPr="00C551EE" w:rsidRDefault="000A1A04" w:rsidP="000A1A04">
      <w:pPr>
        <w:spacing w:line="300" w:lineRule="exact"/>
        <w:jc w:val="both"/>
        <w:rPr>
          <w:sz w:val="22"/>
          <w:szCs w:val="22"/>
          <w:lang w:val="es-ES_tradnl"/>
        </w:rPr>
      </w:pPr>
      <w:r w:rsidRPr="00C551EE">
        <w:rPr>
          <w:sz w:val="22"/>
          <w:szCs w:val="22"/>
          <w:lang w:val="es-ES_tradnl"/>
        </w:rPr>
        <w:t>Es general de Infantería, diplomado de Estado Mayor, Doctor en Filosofía y Letras. Doctor en Historia y Geografía, Especialista en Sociología Política.</w:t>
      </w:r>
    </w:p>
    <w:p w:rsidR="000A1A04" w:rsidRPr="00C551EE" w:rsidRDefault="000A1A04" w:rsidP="000A1A04">
      <w:pPr>
        <w:spacing w:line="300" w:lineRule="exact"/>
        <w:jc w:val="both"/>
        <w:rPr>
          <w:sz w:val="22"/>
          <w:szCs w:val="22"/>
          <w:lang w:val="es-ES_tradnl"/>
        </w:rPr>
      </w:pPr>
      <w:r w:rsidRPr="00C551EE">
        <w:rPr>
          <w:sz w:val="22"/>
          <w:szCs w:val="22"/>
          <w:lang w:val="es-ES_tradnl"/>
        </w:rPr>
        <w:t>Fue Director General del Patrimonio Artístico y Cultural (Bellas Artes y Archivos) del Ministerio de Educación y Ciencia.</w:t>
      </w:r>
    </w:p>
    <w:p w:rsidR="000A1A04" w:rsidRPr="00C551EE" w:rsidRDefault="000A1A04" w:rsidP="000A1A04">
      <w:pPr>
        <w:spacing w:line="300" w:lineRule="exact"/>
        <w:jc w:val="both"/>
        <w:rPr>
          <w:sz w:val="22"/>
          <w:szCs w:val="22"/>
          <w:lang w:val="es-ES_tradnl"/>
        </w:rPr>
      </w:pPr>
      <w:r w:rsidRPr="00C551EE">
        <w:rPr>
          <w:sz w:val="22"/>
          <w:szCs w:val="22"/>
          <w:lang w:val="es-ES_tradnl"/>
        </w:rPr>
        <w:t xml:space="preserve">Ha dirigido el Instituto Español de Estudios Estratégicos. Es autor de libros como: Testigos del Misterio,  El Ejercito en </w:t>
      </w:r>
      <w:smartTag w:uri="urn:schemas-microsoft-com:office:smarttags" w:element="PersonName">
        <w:smartTagPr>
          <w:attr w:name="ProductID" w:val="la Sociedd Espa￱ola"/>
        </w:smartTagPr>
        <w:r w:rsidRPr="00C551EE">
          <w:rPr>
            <w:sz w:val="22"/>
            <w:szCs w:val="22"/>
            <w:lang w:val="es-ES_tradnl"/>
          </w:rPr>
          <w:t xml:space="preserve">la </w:t>
        </w:r>
        <w:proofErr w:type="spellStart"/>
        <w:r w:rsidRPr="00C551EE">
          <w:rPr>
            <w:sz w:val="22"/>
            <w:szCs w:val="22"/>
            <w:lang w:val="es-ES_tradnl"/>
          </w:rPr>
          <w:t>Sociedd</w:t>
        </w:r>
        <w:proofErr w:type="spellEnd"/>
        <w:r w:rsidRPr="00C551EE">
          <w:rPr>
            <w:sz w:val="22"/>
            <w:szCs w:val="22"/>
            <w:lang w:val="es-ES_tradnl"/>
          </w:rPr>
          <w:t xml:space="preserve"> Española</w:t>
        </w:r>
      </w:smartTag>
      <w:r w:rsidRPr="00C551EE">
        <w:rPr>
          <w:sz w:val="22"/>
          <w:szCs w:val="22"/>
          <w:lang w:val="es-ES_tradnl"/>
        </w:rPr>
        <w:t xml:space="preserve">,  ¿A qué denominamos Guerra? y ¿Dónde está la morada de </w:t>
      </w:r>
      <w:smartTag w:uri="urn:schemas-microsoft-com:office:smarttags" w:element="PersonName">
        <w:smartTagPr>
          <w:attr w:name="ProductID" w:val="la Paz"/>
        </w:smartTagPr>
        <w:r w:rsidRPr="00C551EE">
          <w:rPr>
            <w:sz w:val="22"/>
            <w:szCs w:val="22"/>
            <w:lang w:val="es-ES_tradnl"/>
          </w:rPr>
          <w:t>la Paz</w:t>
        </w:r>
      </w:smartTag>
      <w:proofErr w:type="gramStart"/>
      <w:r w:rsidRPr="00C551EE">
        <w:rPr>
          <w:sz w:val="22"/>
          <w:szCs w:val="22"/>
          <w:lang w:val="es-ES_tradnl"/>
        </w:rPr>
        <w:t>?.</w:t>
      </w:r>
      <w:proofErr w:type="gramEnd"/>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b/>
          <w:sz w:val="22"/>
          <w:szCs w:val="22"/>
          <w:lang w:val="es-ES_tradnl"/>
        </w:rPr>
      </w:pPr>
      <w:r w:rsidRPr="00C551EE">
        <w:rPr>
          <w:b/>
          <w:sz w:val="22"/>
          <w:szCs w:val="22"/>
          <w:lang w:val="es-ES_tradnl"/>
        </w:rPr>
        <w:t xml:space="preserve">TEMA DE </w:t>
      </w:r>
      <w:smartTag w:uri="urn:schemas-microsoft-com:office:smarttags" w:element="PersonName">
        <w:smartTagPr>
          <w:attr w:name="ProductID" w:val="LA CONFERENCIA"/>
        </w:smartTagPr>
        <w:r w:rsidRPr="00C551EE">
          <w:rPr>
            <w:b/>
            <w:sz w:val="22"/>
            <w:szCs w:val="22"/>
            <w:lang w:val="es-ES_tradnl"/>
          </w:rPr>
          <w:t>LA CONFERENCIA</w:t>
        </w:r>
      </w:smartTag>
    </w:p>
    <w:p w:rsidR="000A1A04" w:rsidRPr="00C551EE" w:rsidRDefault="000A1A04" w:rsidP="000A1A04">
      <w:pPr>
        <w:spacing w:line="300" w:lineRule="exact"/>
        <w:jc w:val="both"/>
        <w:rPr>
          <w:sz w:val="22"/>
          <w:szCs w:val="22"/>
          <w:lang w:val="es-ES_tradnl"/>
        </w:rPr>
      </w:pPr>
      <w:r>
        <w:rPr>
          <w:noProof/>
          <w:sz w:val="22"/>
          <w:szCs w:val="22"/>
        </w:rPr>
        <w:drawing>
          <wp:anchor distT="0" distB="0" distL="114300" distR="114300" simplePos="0" relativeHeight="251667456" behindDoc="1" locked="0" layoutInCell="1" allowOverlap="1">
            <wp:simplePos x="0" y="0"/>
            <wp:positionH relativeFrom="column">
              <wp:posOffset>152400</wp:posOffset>
            </wp:positionH>
            <wp:positionV relativeFrom="paragraph">
              <wp:posOffset>167640</wp:posOffset>
            </wp:positionV>
            <wp:extent cx="2676525" cy="1704975"/>
            <wp:effectExtent l="0" t="0" r="9525" b="9525"/>
            <wp:wrapTight wrapText="bothSides">
              <wp:wrapPolygon edited="0">
                <wp:start x="0" y="0"/>
                <wp:lineTo x="0" y="21479"/>
                <wp:lineTo x="21523" y="21479"/>
                <wp:lineTo x="21523" y="0"/>
                <wp:lineTo x="0" y="0"/>
              </wp:wrapPolygon>
            </wp:wrapTight>
            <wp:docPr id="8" name="Imagen 8" descr="recib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cibi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525" cy="1704975"/>
                    </a:xfrm>
                    <a:prstGeom prst="rect">
                      <a:avLst/>
                    </a:prstGeom>
                    <a:noFill/>
                  </pic:spPr>
                </pic:pic>
              </a:graphicData>
            </a:graphic>
            <wp14:sizeRelH relativeFrom="page">
              <wp14:pctWidth>0</wp14:pctWidth>
            </wp14:sizeRelH>
            <wp14:sizeRelV relativeFrom="page">
              <wp14:pctHeight>0</wp14:pctHeight>
            </wp14:sizeRelV>
          </wp:anchor>
        </w:drawing>
      </w:r>
    </w:p>
    <w:p w:rsidR="000A1A04" w:rsidRPr="00C551EE" w:rsidRDefault="000A1A04" w:rsidP="000A1A04">
      <w:pPr>
        <w:spacing w:line="300" w:lineRule="exact"/>
        <w:jc w:val="both"/>
        <w:rPr>
          <w:sz w:val="22"/>
          <w:szCs w:val="22"/>
          <w:lang w:val="es-ES_tradnl"/>
        </w:rPr>
      </w:pPr>
      <w:r>
        <w:rPr>
          <w:noProof/>
          <w:sz w:val="22"/>
          <w:szCs w:val="22"/>
        </w:rPr>
        <w:drawing>
          <wp:anchor distT="0" distB="0" distL="114300" distR="114300" simplePos="0" relativeHeight="251668480" behindDoc="1" locked="0" layoutInCell="1" allowOverlap="1">
            <wp:simplePos x="0" y="0"/>
            <wp:positionH relativeFrom="column">
              <wp:posOffset>942975</wp:posOffset>
            </wp:positionH>
            <wp:positionV relativeFrom="paragraph">
              <wp:posOffset>12065</wp:posOffset>
            </wp:positionV>
            <wp:extent cx="2181225" cy="1733550"/>
            <wp:effectExtent l="0" t="0" r="9525" b="0"/>
            <wp:wrapTight wrapText="bothSides">
              <wp:wrapPolygon edited="0">
                <wp:start x="0" y="0"/>
                <wp:lineTo x="0" y="21363"/>
                <wp:lineTo x="21506" y="21363"/>
                <wp:lineTo x="21506" y="0"/>
                <wp:lineTo x="0" y="0"/>
              </wp:wrapPolygon>
            </wp:wrapTight>
            <wp:docPr id="7" name="Imagen 7" descr="banderil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nderilll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1225" cy="1733550"/>
                    </a:xfrm>
                    <a:prstGeom prst="rect">
                      <a:avLst/>
                    </a:prstGeom>
                    <a:noFill/>
                  </pic:spPr>
                </pic:pic>
              </a:graphicData>
            </a:graphic>
            <wp14:sizeRelH relativeFrom="page">
              <wp14:pctWidth>0</wp14:pctWidth>
            </wp14:sizeRelH>
            <wp14:sizeRelV relativeFrom="page">
              <wp14:pctHeight>0</wp14:pctHeight>
            </wp14:sizeRelV>
          </wp:anchor>
        </w:drawing>
      </w: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r w:rsidRPr="00C551EE">
        <w:rPr>
          <w:sz w:val="22"/>
          <w:szCs w:val="22"/>
          <w:lang w:val="es-ES_tradnl"/>
        </w:rPr>
        <w:t xml:space="preserve">Tres círculos concéntricos comprenden el mundo de los toros. El primero es el ruedo mismo, donde ocurre lo que el toreo es en </w:t>
      </w:r>
      <w:proofErr w:type="spellStart"/>
      <w:r w:rsidRPr="00C551EE">
        <w:rPr>
          <w:sz w:val="22"/>
          <w:szCs w:val="22"/>
          <w:lang w:val="es-ES_tradnl"/>
        </w:rPr>
        <w:t>si</w:t>
      </w:r>
      <w:proofErr w:type="spellEnd"/>
      <w:r w:rsidRPr="00C551EE">
        <w:rPr>
          <w:sz w:val="22"/>
          <w:szCs w:val="22"/>
          <w:lang w:val="es-ES_tradnl"/>
        </w:rPr>
        <w:t xml:space="preserve"> para sus dos protagonistas esenciales, el toro y el torero.</w:t>
      </w: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r w:rsidRPr="00C551EE">
        <w:rPr>
          <w:sz w:val="22"/>
          <w:szCs w:val="22"/>
          <w:lang w:val="es-ES_tradnl"/>
        </w:rPr>
        <w:t>El segundo circulo o circulo intermedio abarca desde la barrera hasta la última fila de la andanada y reúne una original asamblea de espectadores</w:t>
      </w: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r>
        <w:rPr>
          <w:noProof/>
          <w:sz w:val="22"/>
          <w:szCs w:val="22"/>
        </w:rPr>
        <w:lastRenderedPageBreak/>
        <w:drawing>
          <wp:anchor distT="0" distB="0" distL="114300" distR="114300" simplePos="0" relativeHeight="251669504" behindDoc="1" locked="0" layoutInCell="1" allowOverlap="1">
            <wp:simplePos x="0" y="0"/>
            <wp:positionH relativeFrom="column">
              <wp:posOffset>2971800</wp:posOffset>
            </wp:positionH>
            <wp:positionV relativeFrom="paragraph">
              <wp:posOffset>24765</wp:posOffset>
            </wp:positionV>
            <wp:extent cx="3114675" cy="2352675"/>
            <wp:effectExtent l="0" t="0" r="9525" b="9525"/>
            <wp:wrapTight wrapText="bothSides">
              <wp:wrapPolygon edited="0">
                <wp:start x="0" y="0"/>
                <wp:lineTo x="0" y="21513"/>
                <wp:lineTo x="21534" y="21513"/>
                <wp:lineTo x="21534" y="0"/>
                <wp:lineTo x="0" y="0"/>
              </wp:wrapPolygon>
            </wp:wrapTight>
            <wp:docPr id="6" name="Imagen 6" descr="sol y so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l y sombr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4675" cy="2352675"/>
                    </a:xfrm>
                    <a:prstGeom prst="rect">
                      <a:avLst/>
                    </a:prstGeom>
                    <a:noFill/>
                  </pic:spPr>
                </pic:pic>
              </a:graphicData>
            </a:graphic>
            <wp14:sizeRelH relativeFrom="page">
              <wp14:pctWidth>0</wp14:pctWidth>
            </wp14:sizeRelH>
            <wp14:sizeRelV relativeFrom="page">
              <wp14:pctHeight>0</wp14:pctHeight>
            </wp14:sizeRelV>
          </wp:anchor>
        </w:drawing>
      </w:r>
      <w:r w:rsidRPr="00C551EE">
        <w:rPr>
          <w:sz w:val="22"/>
          <w:szCs w:val="22"/>
          <w:lang w:val="es-ES_tradnl"/>
        </w:rPr>
        <w:t xml:space="preserve">Por último, hay un tercer circulo que envuelve a la plaza entera y que, aunque nunca ha sido ajeno a lo que pasa en los ruedos, es, precisamente hoy, en manos de la televisión, cuando </w:t>
      </w:r>
      <w:proofErr w:type="spellStart"/>
      <w:r w:rsidRPr="00C551EE">
        <w:rPr>
          <w:sz w:val="22"/>
          <w:szCs w:val="22"/>
          <w:lang w:val="es-ES_tradnl"/>
        </w:rPr>
        <w:t>mas</w:t>
      </w:r>
      <w:proofErr w:type="spellEnd"/>
      <w:r w:rsidRPr="00C551EE">
        <w:rPr>
          <w:sz w:val="22"/>
          <w:szCs w:val="22"/>
          <w:lang w:val="es-ES_tradnl"/>
        </w:rPr>
        <w:t xml:space="preserve"> presiona sobre la fiesta</w:t>
      </w:r>
    </w:p>
    <w:p w:rsidR="000A1A04" w:rsidRPr="00C551EE" w:rsidRDefault="000A1A04" w:rsidP="000A1A04">
      <w:pPr>
        <w:spacing w:line="300" w:lineRule="exact"/>
        <w:jc w:val="both"/>
        <w:rPr>
          <w:sz w:val="22"/>
          <w:szCs w:val="22"/>
        </w:rPr>
      </w:pPr>
    </w:p>
    <w:p w:rsidR="000A1A04" w:rsidRPr="00C551EE" w:rsidRDefault="000A1A04" w:rsidP="000A1A04">
      <w:pPr>
        <w:spacing w:line="300" w:lineRule="exact"/>
        <w:jc w:val="both"/>
        <w:rPr>
          <w:sz w:val="22"/>
          <w:szCs w:val="22"/>
        </w:rPr>
      </w:pPr>
      <w:r w:rsidRPr="00C551EE">
        <w:rPr>
          <w:sz w:val="22"/>
          <w:szCs w:val="22"/>
        </w:rPr>
        <w:t xml:space="preserve">El conferenciante indicó que no iba a ocuparse de críticas taurinas, </w:t>
      </w:r>
      <w:proofErr w:type="gramStart"/>
      <w:r w:rsidRPr="00C551EE">
        <w:rPr>
          <w:sz w:val="22"/>
          <w:szCs w:val="22"/>
        </w:rPr>
        <w:t>sino  de</w:t>
      </w:r>
      <w:proofErr w:type="gramEnd"/>
      <w:r w:rsidRPr="00C551EE">
        <w:rPr>
          <w:sz w:val="22"/>
          <w:szCs w:val="22"/>
        </w:rPr>
        <w:t xml:space="preserve"> ideas</w:t>
      </w:r>
    </w:p>
    <w:p w:rsidR="000A1A04" w:rsidRPr="00C551EE" w:rsidRDefault="000A1A04" w:rsidP="000A1A04">
      <w:pPr>
        <w:spacing w:line="300" w:lineRule="exact"/>
        <w:jc w:val="both"/>
        <w:rPr>
          <w:sz w:val="22"/>
          <w:szCs w:val="22"/>
        </w:rPr>
      </w:pPr>
      <w:r w:rsidRPr="00C551EE">
        <w:rPr>
          <w:sz w:val="22"/>
          <w:szCs w:val="22"/>
        </w:rPr>
        <w:t xml:space="preserve">No iba a recoger sucesos del año </w:t>
      </w:r>
      <w:proofErr w:type="spellStart"/>
      <w:r w:rsidRPr="00C551EE">
        <w:rPr>
          <w:sz w:val="22"/>
          <w:szCs w:val="22"/>
        </w:rPr>
        <w:t>toreril</w:t>
      </w:r>
      <w:proofErr w:type="spellEnd"/>
      <w:r w:rsidRPr="00C551EE">
        <w:rPr>
          <w:sz w:val="22"/>
          <w:szCs w:val="22"/>
        </w:rPr>
        <w:t>, sino a servirse de ellos para decir una serie de cosas importantes que considera imprescindibles para entender el modo del ser del hombre del siglo XX y no sólo del hombre español que va a los toros</w:t>
      </w:r>
    </w:p>
    <w:p w:rsidR="000A1A04" w:rsidRPr="00C551EE" w:rsidRDefault="000A1A04" w:rsidP="000A1A04">
      <w:pPr>
        <w:spacing w:line="300" w:lineRule="exact"/>
        <w:jc w:val="center"/>
        <w:rPr>
          <w:sz w:val="22"/>
          <w:szCs w:val="22"/>
        </w:rPr>
      </w:pPr>
      <w:r w:rsidRPr="00C551EE">
        <w:rPr>
          <w:sz w:val="22"/>
          <w:szCs w:val="22"/>
        </w:rPr>
        <w:t>-------------------------------------</w:t>
      </w:r>
    </w:p>
    <w:p w:rsidR="000A1A04" w:rsidRPr="00C551EE" w:rsidRDefault="000A1A04" w:rsidP="000A1A04">
      <w:pPr>
        <w:spacing w:line="300" w:lineRule="exact"/>
        <w:jc w:val="both"/>
        <w:rPr>
          <w:b/>
          <w:sz w:val="22"/>
          <w:szCs w:val="22"/>
        </w:rPr>
      </w:pPr>
    </w:p>
    <w:p w:rsidR="000A1A04" w:rsidRPr="00D7188E" w:rsidRDefault="000A1A04" w:rsidP="000A1A04">
      <w:pPr>
        <w:spacing w:line="300" w:lineRule="exact"/>
        <w:jc w:val="both"/>
        <w:rPr>
          <w:b/>
          <w:sz w:val="22"/>
          <w:szCs w:val="22"/>
        </w:rPr>
      </w:pPr>
      <w:r>
        <w:rPr>
          <w:b/>
          <w:sz w:val="22"/>
          <w:szCs w:val="22"/>
        </w:rPr>
        <w:t xml:space="preserve">18 de </w:t>
      </w:r>
      <w:proofErr w:type="gramStart"/>
      <w:r>
        <w:rPr>
          <w:b/>
          <w:sz w:val="22"/>
          <w:szCs w:val="22"/>
        </w:rPr>
        <w:t>Octubre</w:t>
      </w:r>
      <w:proofErr w:type="gramEnd"/>
      <w:r>
        <w:rPr>
          <w:b/>
          <w:sz w:val="22"/>
          <w:szCs w:val="22"/>
        </w:rPr>
        <w:t>.</w:t>
      </w:r>
      <w:r w:rsidRPr="00D7188E">
        <w:rPr>
          <w:b/>
          <w:i/>
          <w:sz w:val="22"/>
          <w:szCs w:val="22"/>
          <w:lang w:val="es-ES_tradnl"/>
        </w:rPr>
        <w:t xml:space="preserve"> </w:t>
      </w:r>
      <w:r>
        <w:rPr>
          <w:b/>
          <w:i/>
          <w:sz w:val="22"/>
          <w:szCs w:val="22"/>
          <w:lang w:val="es-ES_tradnl"/>
        </w:rPr>
        <w:t>H</w:t>
      </w:r>
      <w:r w:rsidRPr="009541E2">
        <w:rPr>
          <w:b/>
          <w:i/>
          <w:sz w:val="22"/>
          <w:szCs w:val="22"/>
          <w:lang w:val="es-ES_tradnl"/>
        </w:rPr>
        <w:t xml:space="preserve">ATSHEPSUT: DE </w:t>
      </w:r>
      <w:r>
        <w:rPr>
          <w:b/>
          <w:i/>
          <w:sz w:val="22"/>
          <w:szCs w:val="22"/>
          <w:lang w:val="es-ES_tradnl"/>
        </w:rPr>
        <w:t>R</w:t>
      </w:r>
      <w:r w:rsidRPr="009541E2">
        <w:rPr>
          <w:b/>
          <w:i/>
          <w:sz w:val="22"/>
          <w:szCs w:val="22"/>
          <w:lang w:val="es-ES_tradnl"/>
        </w:rPr>
        <w:t xml:space="preserve">EINA A </w:t>
      </w:r>
      <w:r>
        <w:rPr>
          <w:b/>
          <w:i/>
          <w:sz w:val="22"/>
          <w:szCs w:val="22"/>
          <w:lang w:val="es-ES_tradnl"/>
        </w:rPr>
        <w:t>F</w:t>
      </w:r>
      <w:r w:rsidRPr="009541E2">
        <w:rPr>
          <w:b/>
          <w:i/>
          <w:sz w:val="22"/>
          <w:szCs w:val="22"/>
          <w:lang w:val="es-ES_tradnl"/>
        </w:rPr>
        <w:t xml:space="preserve">ARAÓN DE </w:t>
      </w:r>
      <w:r>
        <w:rPr>
          <w:b/>
          <w:i/>
          <w:sz w:val="22"/>
          <w:szCs w:val="22"/>
          <w:lang w:val="es-ES_tradnl"/>
        </w:rPr>
        <w:t>E</w:t>
      </w:r>
      <w:r w:rsidRPr="009541E2">
        <w:rPr>
          <w:b/>
          <w:i/>
          <w:sz w:val="22"/>
          <w:szCs w:val="22"/>
          <w:lang w:val="es-ES_tradnl"/>
        </w:rPr>
        <w:t>GIPTO</w:t>
      </w:r>
    </w:p>
    <w:p w:rsidR="000A1A04" w:rsidRPr="00D7188E" w:rsidRDefault="000A1A04" w:rsidP="000A1A04">
      <w:pPr>
        <w:spacing w:line="300" w:lineRule="exact"/>
        <w:jc w:val="both"/>
        <w:rPr>
          <w:b/>
          <w:sz w:val="22"/>
          <w:szCs w:val="22"/>
        </w:rPr>
      </w:pPr>
      <w:r>
        <w:rPr>
          <w:sz w:val="22"/>
          <w:szCs w:val="22"/>
        </w:rPr>
        <w:tab/>
      </w:r>
      <w:r>
        <w:rPr>
          <w:sz w:val="22"/>
          <w:szCs w:val="22"/>
        </w:rPr>
        <w:tab/>
      </w:r>
      <w:r>
        <w:rPr>
          <w:b/>
          <w:sz w:val="22"/>
          <w:szCs w:val="22"/>
        </w:rPr>
        <w:t xml:space="preserve">  </w:t>
      </w:r>
      <w:r w:rsidRPr="00D7188E">
        <w:rPr>
          <w:b/>
          <w:sz w:val="22"/>
          <w:szCs w:val="22"/>
        </w:rPr>
        <w:t xml:space="preserve"> Teresa </w:t>
      </w:r>
      <w:proofErr w:type="spellStart"/>
      <w:r w:rsidRPr="00D7188E">
        <w:rPr>
          <w:b/>
          <w:sz w:val="22"/>
          <w:szCs w:val="22"/>
        </w:rPr>
        <w:t>Bedman</w:t>
      </w:r>
      <w:proofErr w:type="spellEnd"/>
    </w:p>
    <w:p w:rsidR="000A1A04" w:rsidRDefault="000A1A04" w:rsidP="000A1A04">
      <w:pPr>
        <w:spacing w:line="300" w:lineRule="exact"/>
        <w:jc w:val="both"/>
        <w:rPr>
          <w:sz w:val="22"/>
          <w:szCs w:val="22"/>
        </w:rPr>
      </w:pPr>
    </w:p>
    <w:p w:rsidR="000A1A04" w:rsidRDefault="000A1A04" w:rsidP="000A1A04">
      <w:pPr>
        <w:spacing w:line="300" w:lineRule="exact"/>
        <w:jc w:val="both"/>
        <w:rPr>
          <w:b/>
          <w:sz w:val="22"/>
          <w:szCs w:val="22"/>
        </w:rPr>
      </w:pPr>
      <w:r>
        <w:rPr>
          <w:b/>
          <w:sz w:val="22"/>
          <w:szCs w:val="22"/>
        </w:rPr>
        <w:t>CURRICULUM</w:t>
      </w:r>
    </w:p>
    <w:p w:rsidR="000A1A04" w:rsidRDefault="000A1A04" w:rsidP="000A1A04">
      <w:pPr>
        <w:spacing w:line="300" w:lineRule="exact"/>
        <w:jc w:val="both"/>
        <w:rPr>
          <w:sz w:val="22"/>
          <w:szCs w:val="22"/>
        </w:rPr>
      </w:pPr>
      <w:r w:rsidRPr="00D7188E">
        <w:rPr>
          <w:b/>
          <w:sz w:val="22"/>
          <w:szCs w:val="22"/>
        </w:rPr>
        <w:t xml:space="preserve">Teresa </w:t>
      </w:r>
      <w:proofErr w:type="spellStart"/>
      <w:proofErr w:type="gramStart"/>
      <w:r w:rsidRPr="00D7188E">
        <w:rPr>
          <w:b/>
          <w:sz w:val="22"/>
          <w:szCs w:val="22"/>
        </w:rPr>
        <w:t>Bedman</w:t>
      </w:r>
      <w:proofErr w:type="spellEnd"/>
      <w:r>
        <w:rPr>
          <w:b/>
          <w:sz w:val="22"/>
          <w:szCs w:val="22"/>
        </w:rPr>
        <w:t xml:space="preserve"> </w:t>
      </w:r>
      <w:r>
        <w:rPr>
          <w:sz w:val="22"/>
          <w:szCs w:val="22"/>
        </w:rPr>
        <w:t xml:space="preserve"> </w:t>
      </w:r>
      <w:r w:rsidRPr="00D7188E">
        <w:rPr>
          <w:sz w:val="22"/>
          <w:szCs w:val="22"/>
        </w:rPr>
        <w:t>es</w:t>
      </w:r>
      <w:proofErr w:type="gramEnd"/>
      <w:r w:rsidRPr="00D7188E">
        <w:rPr>
          <w:sz w:val="22"/>
          <w:szCs w:val="22"/>
        </w:rPr>
        <w:t xml:space="preserve"> Profesora de Egiptología en el Instituto de Estudios del Antiguo Egipto y Co-directora de </w:t>
      </w:r>
      <w:smartTag w:uri="urn:schemas-microsoft-com:office:smarttags" w:element="PersonName">
        <w:smartTagPr>
          <w:attr w:name="ProductID" w:val="la Misi￳n Arqueol￳gica Espa￱ola"/>
        </w:smartTagPr>
        <w:smartTag w:uri="urn:schemas-microsoft-com:office:smarttags" w:element="PersonName">
          <w:smartTagPr>
            <w:attr w:name="ProductID" w:val="la Misi￳n Arqueol￳gica"/>
          </w:smartTagPr>
          <w:r w:rsidRPr="00D7188E">
            <w:rPr>
              <w:sz w:val="22"/>
              <w:szCs w:val="22"/>
            </w:rPr>
            <w:t>la Misión Arqueológica</w:t>
          </w:r>
        </w:smartTag>
        <w:r w:rsidRPr="00D7188E">
          <w:rPr>
            <w:sz w:val="22"/>
            <w:szCs w:val="22"/>
          </w:rPr>
          <w:t xml:space="preserve"> Española</w:t>
        </w:r>
      </w:smartTag>
      <w:r w:rsidRPr="00D7188E">
        <w:rPr>
          <w:sz w:val="22"/>
          <w:szCs w:val="22"/>
        </w:rPr>
        <w:t xml:space="preserve"> en el proyecto </w:t>
      </w:r>
      <w:proofErr w:type="spellStart"/>
      <w:r w:rsidRPr="00D7188E">
        <w:rPr>
          <w:sz w:val="22"/>
          <w:szCs w:val="22"/>
        </w:rPr>
        <w:t>Sen</w:t>
      </w:r>
      <w:proofErr w:type="spellEnd"/>
      <w:r w:rsidRPr="00D7188E">
        <w:rPr>
          <w:sz w:val="22"/>
          <w:szCs w:val="22"/>
        </w:rPr>
        <w:t xml:space="preserve"> en </w:t>
      </w:r>
      <w:proofErr w:type="spellStart"/>
      <w:r w:rsidRPr="00D7188E">
        <w:rPr>
          <w:sz w:val="22"/>
          <w:szCs w:val="22"/>
        </w:rPr>
        <w:t>Mut</w:t>
      </w:r>
      <w:proofErr w:type="spellEnd"/>
      <w:r w:rsidRPr="00D7188E">
        <w:rPr>
          <w:sz w:val="22"/>
          <w:szCs w:val="22"/>
        </w:rPr>
        <w:t xml:space="preserve"> del 2000 al 2008 y en la actualidad </w:t>
      </w:r>
      <w:proofErr w:type="spellStart"/>
      <w:r w:rsidRPr="00D7188E">
        <w:rPr>
          <w:sz w:val="22"/>
          <w:szCs w:val="22"/>
        </w:rPr>
        <w:t>co</w:t>
      </w:r>
      <w:proofErr w:type="spellEnd"/>
      <w:r w:rsidRPr="00D7188E">
        <w:rPr>
          <w:sz w:val="22"/>
          <w:szCs w:val="22"/>
        </w:rPr>
        <w:t xml:space="preserve">-dirige junto al </w:t>
      </w:r>
      <w:proofErr w:type="spellStart"/>
      <w:r w:rsidRPr="00D7188E">
        <w:rPr>
          <w:sz w:val="22"/>
          <w:szCs w:val="22"/>
        </w:rPr>
        <w:t>Dr.Francisco</w:t>
      </w:r>
      <w:proofErr w:type="spellEnd"/>
      <w:r w:rsidRPr="00D7188E">
        <w:rPr>
          <w:sz w:val="22"/>
          <w:szCs w:val="22"/>
        </w:rPr>
        <w:t xml:space="preserve"> Martín Valentín </w:t>
      </w:r>
      <w:smartTag w:uri="urn:schemas-microsoft-com:office:smarttags" w:element="PersonName">
        <w:smartTagPr>
          <w:attr w:name="ProductID" w:val="la Misi￳n Arqueol￳gica Espa￱ola"/>
        </w:smartTagPr>
        <w:smartTag w:uri="urn:schemas-microsoft-com:office:smarttags" w:element="PersonName">
          <w:smartTagPr>
            <w:attr w:name="ProductID" w:val="la Misi￳n Arqueol￳gica"/>
          </w:smartTagPr>
          <w:r w:rsidRPr="00D7188E">
            <w:rPr>
              <w:sz w:val="22"/>
              <w:szCs w:val="22"/>
            </w:rPr>
            <w:t>la Misión Arqueológica</w:t>
          </w:r>
        </w:smartTag>
        <w:r w:rsidRPr="00D7188E">
          <w:rPr>
            <w:sz w:val="22"/>
            <w:szCs w:val="22"/>
          </w:rPr>
          <w:t xml:space="preserve"> Española</w:t>
        </w:r>
      </w:smartTag>
      <w:r w:rsidRPr="00D7188E">
        <w:rPr>
          <w:sz w:val="22"/>
          <w:szCs w:val="22"/>
        </w:rPr>
        <w:t xml:space="preserve"> Proyecto Visir Amen-</w:t>
      </w:r>
      <w:proofErr w:type="spellStart"/>
      <w:r w:rsidRPr="00D7188E">
        <w:rPr>
          <w:sz w:val="22"/>
          <w:szCs w:val="22"/>
        </w:rPr>
        <w:t>Hotep</w:t>
      </w:r>
      <w:proofErr w:type="spellEnd"/>
      <w:r w:rsidRPr="00D7188E">
        <w:rPr>
          <w:sz w:val="22"/>
          <w:szCs w:val="22"/>
        </w:rPr>
        <w:t xml:space="preserve"> Huy. Miembro de </w:t>
      </w:r>
      <w:smartTag w:uri="urn:schemas-microsoft-com:office:smarttags" w:element="PersonName">
        <w:smartTagPr>
          <w:attr w:name="ProductID" w:val="la Asociaci￳n Internacional"/>
        </w:smartTagPr>
        <w:r w:rsidRPr="00D7188E">
          <w:rPr>
            <w:sz w:val="22"/>
            <w:szCs w:val="22"/>
          </w:rPr>
          <w:t>la Asociación Internacional</w:t>
        </w:r>
      </w:smartTag>
      <w:r w:rsidRPr="00D7188E">
        <w:rPr>
          <w:sz w:val="22"/>
          <w:szCs w:val="22"/>
        </w:rPr>
        <w:t xml:space="preserve"> de Egiptólogos. Fundadora del Instituto de Estudios del Antiguo Egipto (IEAE) Madrid</w:t>
      </w:r>
      <w:proofErr w:type="gramStart"/>
      <w:r w:rsidRPr="00D7188E">
        <w:rPr>
          <w:sz w:val="22"/>
          <w:szCs w:val="22"/>
        </w:rPr>
        <w:t>,1997</w:t>
      </w:r>
      <w:proofErr w:type="gramEnd"/>
      <w:r w:rsidRPr="00D7188E">
        <w:rPr>
          <w:sz w:val="22"/>
          <w:szCs w:val="22"/>
        </w:rPr>
        <w:t xml:space="preserve">.  Colaboradora científica en diversas revistas de Arqueología y Museos Nacionales de diversos países. Profesora de Egiptología en </w:t>
      </w:r>
      <w:smartTag w:uri="urn:schemas-microsoft-com:office:smarttags" w:element="PersonName">
        <w:smartTagPr>
          <w:attr w:name="ProductID" w:val="la Universidad"/>
        </w:smartTagPr>
        <w:r w:rsidRPr="00D7188E">
          <w:rPr>
            <w:sz w:val="22"/>
            <w:szCs w:val="22"/>
          </w:rPr>
          <w:t>la Universidad</w:t>
        </w:r>
      </w:smartTag>
      <w:r w:rsidRPr="00D7188E">
        <w:rPr>
          <w:sz w:val="22"/>
          <w:szCs w:val="22"/>
        </w:rPr>
        <w:t xml:space="preserve"> de Málaga. Gerente del IEAE. Autora de nueve libros sobre Egiptología y más de una centena de Publicaciones en revistas nacionales e internacionales. Ha impartido numerosos cursos en </w:t>
      </w:r>
      <w:smartTag w:uri="urn:schemas-microsoft-com:office:smarttags" w:element="PersonName">
        <w:smartTagPr>
          <w:attr w:name="ProductID" w:val="la Universidad"/>
        </w:smartTagPr>
        <w:r w:rsidRPr="00D7188E">
          <w:rPr>
            <w:sz w:val="22"/>
            <w:szCs w:val="22"/>
          </w:rPr>
          <w:t>la Universidad</w:t>
        </w:r>
      </w:smartTag>
      <w:r w:rsidRPr="00D7188E">
        <w:rPr>
          <w:sz w:val="22"/>
          <w:szCs w:val="22"/>
        </w:rPr>
        <w:t xml:space="preserve"> (ICADE, Cartagena, Complutense de Madrid, Rey Juan Carlos, Carlos III etc.); en Museos (México, Uruguay</w:t>
      </w:r>
      <w:proofErr w:type="gramStart"/>
      <w:r w:rsidRPr="00D7188E">
        <w:rPr>
          <w:sz w:val="22"/>
          <w:szCs w:val="22"/>
        </w:rPr>
        <w:t>,  Madrid</w:t>
      </w:r>
      <w:proofErr w:type="gramEnd"/>
      <w:r w:rsidRPr="00D7188E">
        <w:rPr>
          <w:sz w:val="22"/>
          <w:szCs w:val="22"/>
        </w:rPr>
        <w:t xml:space="preserve">, etc.). Comisaria de exposiciones Azules egipcios en Madrid y coordinadora de las exposiciones Faraón y Tesoros Sumergidos en </w:t>
      </w:r>
      <w:proofErr w:type="gramStart"/>
      <w:r w:rsidRPr="00D7188E">
        <w:rPr>
          <w:sz w:val="22"/>
          <w:szCs w:val="22"/>
        </w:rPr>
        <w:t>Madrid .</w:t>
      </w:r>
      <w:proofErr w:type="gramEnd"/>
      <w:r w:rsidRPr="00D7188E">
        <w:rPr>
          <w:sz w:val="22"/>
          <w:szCs w:val="22"/>
        </w:rPr>
        <w:t xml:space="preserve"> Así mismo es la autora científica de la maqueta del Templo de </w:t>
      </w:r>
      <w:proofErr w:type="spellStart"/>
      <w:r w:rsidRPr="00D7188E">
        <w:rPr>
          <w:sz w:val="22"/>
          <w:szCs w:val="22"/>
        </w:rPr>
        <w:t>Debod</w:t>
      </w:r>
      <w:proofErr w:type="spellEnd"/>
      <w:r w:rsidRPr="00D7188E">
        <w:rPr>
          <w:sz w:val="22"/>
          <w:szCs w:val="22"/>
        </w:rPr>
        <w:t xml:space="preserve"> (expuesta en el mencionado Templo).</w:t>
      </w:r>
    </w:p>
    <w:p w:rsidR="000A1A04" w:rsidRDefault="000A1A04" w:rsidP="000A1A04">
      <w:pPr>
        <w:spacing w:line="300" w:lineRule="exact"/>
        <w:jc w:val="both"/>
        <w:rPr>
          <w:sz w:val="22"/>
          <w:szCs w:val="22"/>
        </w:rPr>
      </w:pPr>
    </w:p>
    <w:p w:rsidR="000A1A04" w:rsidRPr="00F45266" w:rsidRDefault="000A1A04" w:rsidP="000A1A04">
      <w:pPr>
        <w:spacing w:line="300" w:lineRule="exact"/>
        <w:jc w:val="both"/>
        <w:rPr>
          <w:b/>
          <w:sz w:val="22"/>
          <w:szCs w:val="22"/>
        </w:rPr>
      </w:pPr>
      <w:r>
        <w:rPr>
          <w:b/>
          <w:sz w:val="22"/>
          <w:szCs w:val="22"/>
        </w:rPr>
        <w:t xml:space="preserve">TEMA DE </w:t>
      </w:r>
      <w:smartTag w:uri="urn:schemas-microsoft-com:office:smarttags" w:element="PersonName">
        <w:smartTagPr>
          <w:attr w:name="ProductID" w:val="LA CONFERENCIA"/>
        </w:smartTagPr>
        <w:r>
          <w:rPr>
            <w:b/>
            <w:sz w:val="22"/>
            <w:szCs w:val="22"/>
          </w:rPr>
          <w:t>LA CONFERENCIA</w:t>
        </w:r>
      </w:smartTag>
    </w:p>
    <w:p w:rsidR="000A1A04" w:rsidRPr="00F45266" w:rsidRDefault="000A1A04" w:rsidP="000A1A04">
      <w:pPr>
        <w:spacing w:line="300" w:lineRule="exact"/>
        <w:jc w:val="both"/>
      </w:pPr>
    </w:p>
    <w:p w:rsidR="000A1A04" w:rsidRDefault="000A1A04" w:rsidP="000A1A04">
      <w:pPr>
        <w:spacing w:line="300" w:lineRule="exact"/>
        <w:jc w:val="both"/>
      </w:pPr>
      <w:r>
        <w:rPr>
          <w:noProof/>
        </w:rPr>
        <w:drawing>
          <wp:anchor distT="0" distB="0" distL="114300" distR="114300" simplePos="0" relativeHeight="251671552" behindDoc="1" locked="0" layoutInCell="1" allowOverlap="1">
            <wp:simplePos x="0" y="0"/>
            <wp:positionH relativeFrom="column">
              <wp:posOffset>4419600</wp:posOffset>
            </wp:positionH>
            <wp:positionV relativeFrom="paragraph">
              <wp:posOffset>201295</wp:posOffset>
            </wp:positionV>
            <wp:extent cx="1476375" cy="1981200"/>
            <wp:effectExtent l="0" t="0" r="9525" b="0"/>
            <wp:wrapTight wrapText="bothSides">
              <wp:wrapPolygon edited="0">
                <wp:start x="0" y="0"/>
                <wp:lineTo x="0" y="21392"/>
                <wp:lineTo x="21461" y="21392"/>
                <wp:lineTo x="21461" y="0"/>
                <wp:lineTo x="0" y="0"/>
              </wp:wrapPolygon>
            </wp:wrapTight>
            <wp:docPr id="5" name="Imagen 5" descr="TemploHatsheps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mploHatshepsut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637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simplePos x="0" y="0"/>
            <wp:positionH relativeFrom="column">
              <wp:posOffset>0</wp:posOffset>
            </wp:positionH>
            <wp:positionV relativeFrom="paragraph">
              <wp:posOffset>315595</wp:posOffset>
            </wp:positionV>
            <wp:extent cx="1543050" cy="2047875"/>
            <wp:effectExtent l="0" t="0" r="0" b="9525"/>
            <wp:wrapTight wrapText="bothSides">
              <wp:wrapPolygon edited="0">
                <wp:start x="0" y="0"/>
                <wp:lineTo x="0" y="21500"/>
                <wp:lineTo x="21333" y="21500"/>
                <wp:lineTo x="21333" y="0"/>
                <wp:lineTo x="0" y="0"/>
              </wp:wrapPolygon>
            </wp:wrapTight>
            <wp:docPr id="4" name="Imagen 4" descr="Sen-en-M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n-en-Mu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30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266">
        <w:t xml:space="preserve">De entre las brumas de la historia del Antiguo Egipto, surge con luz propia el nombre de una mujer: </w:t>
      </w:r>
      <w:proofErr w:type="spellStart"/>
      <w:r w:rsidRPr="00F45266">
        <w:t>Hatshepsut</w:t>
      </w:r>
      <w:proofErr w:type="spellEnd"/>
      <w:r w:rsidRPr="00F45266">
        <w:t xml:space="preserve">. </w:t>
      </w:r>
    </w:p>
    <w:p w:rsidR="000A1A04" w:rsidRDefault="000A1A04" w:rsidP="000A1A04">
      <w:pPr>
        <w:spacing w:line="300" w:lineRule="exact"/>
        <w:jc w:val="both"/>
      </w:pPr>
      <w:r w:rsidRPr="00F45266">
        <w:t xml:space="preserve">Ella era hija de reina. Por sus venas corría la sangre de </w:t>
      </w:r>
      <w:smartTag w:uri="urn:schemas-microsoft-com:office:smarttags" w:element="PersonName">
        <w:smartTagPr>
          <w:attr w:name="ProductID" w:val="la gran Ahmes Nefertary"/>
        </w:smartTagPr>
        <w:r w:rsidRPr="00F45266">
          <w:t xml:space="preserve">la gran </w:t>
        </w:r>
        <w:proofErr w:type="spellStart"/>
        <w:r w:rsidRPr="00F45266">
          <w:t>Ahmes</w:t>
        </w:r>
        <w:proofErr w:type="spellEnd"/>
        <w:r w:rsidRPr="00F45266">
          <w:t xml:space="preserve"> </w:t>
        </w:r>
        <w:proofErr w:type="spellStart"/>
        <w:r w:rsidRPr="00F45266">
          <w:t>Nefertary</w:t>
        </w:r>
      </w:smartTag>
      <w:proofErr w:type="spellEnd"/>
      <w:r w:rsidRPr="00F45266">
        <w:t xml:space="preserve">, heredera de las legendarias mujeres que había expulsado y liberado en la bendita tierra de Egipto a los invasores asiáticos. </w:t>
      </w:r>
    </w:p>
    <w:p w:rsidR="000A1A04" w:rsidRDefault="000A1A04" w:rsidP="000A1A04">
      <w:pPr>
        <w:spacing w:line="300" w:lineRule="exact"/>
        <w:jc w:val="both"/>
      </w:pPr>
      <w:r w:rsidRPr="00F45266">
        <w:lastRenderedPageBreak/>
        <w:t xml:space="preserve">Por el mito de la creación, ellas eran Isis en la tierra y en sus vientres se engendraban los Horus que se sentarían </w:t>
      </w:r>
      <w:r>
        <w:t xml:space="preserve">en </w:t>
      </w:r>
      <w:r w:rsidRPr="00F45266">
        <w:t xml:space="preserve">el trono de Egipto, pero como complemento de este mito, siempre tendrían que desposarse con una mujer de sangre divina. </w:t>
      </w:r>
    </w:p>
    <w:p w:rsidR="000A1A04" w:rsidRDefault="000A1A04" w:rsidP="000A1A04">
      <w:pPr>
        <w:spacing w:line="300" w:lineRule="exact"/>
        <w:jc w:val="both"/>
      </w:pPr>
      <w:r>
        <w:rPr>
          <w:noProof/>
          <w:sz w:val="22"/>
          <w:szCs w:val="22"/>
        </w:rPr>
        <w:drawing>
          <wp:anchor distT="0" distB="0" distL="114300" distR="114300" simplePos="0" relativeHeight="251672576" behindDoc="1" locked="0" layoutInCell="1" allowOverlap="1">
            <wp:simplePos x="0" y="0"/>
            <wp:positionH relativeFrom="column">
              <wp:posOffset>0</wp:posOffset>
            </wp:positionH>
            <wp:positionV relativeFrom="paragraph">
              <wp:posOffset>316230</wp:posOffset>
            </wp:positionV>
            <wp:extent cx="2570480" cy="1911350"/>
            <wp:effectExtent l="0" t="0" r="1270" b="0"/>
            <wp:wrapTight wrapText="bothSides">
              <wp:wrapPolygon edited="0">
                <wp:start x="0" y="0"/>
                <wp:lineTo x="0" y="21313"/>
                <wp:lineTo x="21451" y="21313"/>
                <wp:lineTo x="21451" y="0"/>
                <wp:lineTo x="0" y="0"/>
              </wp:wrapPolygon>
            </wp:wrapTight>
            <wp:docPr id="3" name="Imagen 3" descr="TemploHatsheps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ploHatshepsut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0480"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266">
        <w:t xml:space="preserve">Y es precisamente la sangre divina que lleva </w:t>
      </w:r>
      <w:proofErr w:type="spellStart"/>
      <w:r w:rsidRPr="00F45266">
        <w:t>Hatshepsut</w:t>
      </w:r>
      <w:proofErr w:type="spellEnd"/>
      <w:r w:rsidRPr="00F45266">
        <w:t xml:space="preserve"> en sus venas la que reivindica para tomar el poder en Egipto cuando enviuda de un medio hermano suyo llamado </w:t>
      </w:r>
      <w:proofErr w:type="spellStart"/>
      <w:r w:rsidRPr="00F45266">
        <w:t>Thutmosis</w:t>
      </w:r>
      <w:proofErr w:type="spellEnd"/>
      <w:r w:rsidRPr="00F45266">
        <w:t xml:space="preserve"> II.   De este modo las mujeres fueron reivindicadas `por primera vez en la historia de la humanidad. </w:t>
      </w:r>
    </w:p>
    <w:p w:rsidR="000A1A04" w:rsidRPr="00F45266" w:rsidRDefault="000A1A04" w:rsidP="000A1A04">
      <w:pPr>
        <w:spacing w:line="300" w:lineRule="exact"/>
        <w:jc w:val="both"/>
      </w:pPr>
      <w:r w:rsidRPr="00F45266">
        <w:t xml:space="preserve">Pero la historia de </w:t>
      </w:r>
      <w:proofErr w:type="spellStart"/>
      <w:r w:rsidRPr="00F45266">
        <w:t>Hatshepsut</w:t>
      </w:r>
      <w:proofErr w:type="spellEnd"/>
      <w:r w:rsidRPr="00F45266">
        <w:t xml:space="preserve"> estaría incompleta si no se contara también la de su mentor; el gran Mayordomo de Amón: </w:t>
      </w:r>
      <w:proofErr w:type="spellStart"/>
      <w:r w:rsidRPr="00F45266">
        <w:t>Sen</w:t>
      </w:r>
      <w:proofErr w:type="spellEnd"/>
      <w:r w:rsidRPr="00F45266">
        <w:t>-en-</w:t>
      </w:r>
      <w:proofErr w:type="spellStart"/>
      <w:r w:rsidRPr="00F45266">
        <w:t>Mut</w:t>
      </w:r>
      <w:proofErr w:type="spellEnd"/>
      <w:r w:rsidRPr="00F45266">
        <w:t xml:space="preserve">.  </w:t>
      </w:r>
    </w:p>
    <w:p w:rsidR="000A1A04" w:rsidRDefault="000A1A04" w:rsidP="000A1A04">
      <w:pPr>
        <w:spacing w:line="300" w:lineRule="exact"/>
        <w:jc w:val="both"/>
      </w:pPr>
    </w:p>
    <w:p w:rsidR="000A1A04" w:rsidRPr="00F45266" w:rsidRDefault="000A1A04" w:rsidP="000A1A04">
      <w:pPr>
        <w:spacing w:line="300" w:lineRule="exact"/>
        <w:jc w:val="both"/>
        <w:rPr>
          <w:sz w:val="22"/>
          <w:szCs w:val="22"/>
        </w:rPr>
      </w:pPr>
      <w:r w:rsidRPr="00F45266">
        <w:t xml:space="preserve">Este personaje, es quizás más atractivo que el de la propia reina, pues sin </w:t>
      </w:r>
      <w:proofErr w:type="spellStart"/>
      <w:r w:rsidRPr="00F45266">
        <w:t>luar</w:t>
      </w:r>
      <w:proofErr w:type="spellEnd"/>
      <w:r w:rsidRPr="00F45266">
        <w:t xml:space="preserve"> a dudas, sin este hombre a la sombra de la soberana, posiblemente </w:t>
      </w:r>
      <w:proofErr w:type="spellStart"/>
      <w:r w:rsidRPr="00F45266">
        <w:t>Hatshepsut</w:t>
      </w:r>
      <w:proofErr w:type="spellEnd"/>
      <w:r w:rsidRPr="00F45266">
        <w:t xml:space="preserve"> nunca hubiese dado el</w:t>
      </w:r>
      <w:r w:rsidRPr="00F45266">
        <w:rPr>
          <w:sz w:val="22"/>
          <w:szCs w:val="22"/>
        </w:rPr>
        <w:t xml:space="preserve"> paso de ser el Rey del Alto y Bajo Egipto</w:t>
      </w:r>
    </w:p>
    <w:p w:rsidR="000A1A04" w:rsidRDefault="000A1A04" w:rsidP="000A1A04">
      <w:pPr>
        <w:spacing w:line="300" w:lineRule="exact"/>
        <w:jc w:val="center"/>
        <w:rPr>
          <w:sz w:val="22"/>
          <w:szCs w:val="22"/>
        </w:rPr>
      </w:pPr>
      <w:r>
        <w:rPr>
          <w:sz w:val="22"/>
          <w:szCs w:val="22"/>
        </w:rPr>
        <w:t>----------------------</w:t>
      </w:r>
    </w:p>
    <w:p w:rsidR="000A1A04" w:rsidRPr="00C551EE" w:rsidRDefault="000A1A04" w:rsidP="000A1A04">
      <w:pPr>
        <w:spacing w:line="300" w:lineRule="exact"/>
        <w:jc w:val="both"/>
        <w:rPr>
          <w:b/>
          <w:i/>
          <w:sz w:val="22"/>
          <w:szCs w:val="22"/>
          <w:lang w:val="es-ES_tradnl"/>
        </w:rPr>
      </w:pPr>
      <w:r w:rsidRPr="00C551EE">
        <w:rPr>
          <w:b/>
          <w:sz w:val="22"/>
          <w:szCs w:val="22"/>
          <w:lang w:val="es-ES_tradnl"/>
        </w:rPr>
        <w:t xml:space="preserve">22 de </w:t>
      </w:r>
      <w:proofErr w:type="gramStart"/>
      <w:r w:rsidRPr="00C551EE">
        <w:rPr>
          <w:b/>
          <w:sz w:val="22"/>
          <w:szCs w:val="22"/>
          <w:lang w:val="es-ES_tradnl"/>
        </w:rPr>
        <w:t>Noviembre</w:t>
      </w:r>
      <w:proofErr w:type="gramEnd"/>
      <w:r w:rsidRPr="00C551EE">
        <w:rPr>
          <w:b/>
          <w:sz w:val="22"/>
          <w:szCs w:val="22"/>
          <w:lang w:val="es-ES_tradnl"/>
        </w:rPr>
        <w:t xml:space="preserve">. </w:t>
      </w:r>
      <w:r w:rsidRPr="00C551EE">
        <w:rPr>
          <w:b/>
          <w:i/>
          <w:sz w:val="22"/>
          <w:szCs w:val="22"/>
          <w:lang w:val="es-ES_tradnl"/>
        </w:rPr>
        <w:t>CRIMEN DE CUENCA Y CASO ALMERÍA</w:t>
      </w:r>
    </w:p>
    <w:p w:rsidR="000A1A04" w:rsidRPr="00C551EE" w:rsidRDefault="000A1A04" w:rsidP="000A1A04">
      <w:pPr>
        <w:spacing w:line="300" w:lineRule="exact"/>
        <w:jc w:val="both"/>
        <w:rPr>
          <w:b/>
          <w:sz w:val="22"/>
          <w:szCs w:val="22"/>
          <w:lang w:val="es-ES_tradnl"/>
        </w:rPr>
      </w:pPr>
      <w:r w:rsidRPr="00C551EE">
        <w:rPr>
          <w:b/>
          <w:i/>
          <w:sz w:val="22"/>
          <w:szCs w:val="22"/>
          <w:lang w:val="es-ES_tradnl"/>
        </w:rPr>
        <w:tab/>
      </w:r>
      <w:r w:rsidRPr="00C551EE">
        <w:rPr>
          <w:b/>
          <w:i/>
          <w:sz w:val="22"/>
          <w:szCs w:val="22"/>
          <w:lang w:val="es-ES_tradnl"/>
        </w:rPr>
        <w:tab/>
        <w:t xml:space="preserve">        </w:t>
      </w:r>
      <w:smartTag w:uri="urn:schemas-microsoft-com:office:smarttags" w:element="PersonName">
        <w:smartTagPr>
          <w:attr w:name="ProductID" w:val="Manuel Iglesias"/>
        </w:smartTagPr>
        <w:r w:rsidRPr="00C551EE">
          <w:rPr>
            <w:b/>
            <w:sz w:val="22"/>
            <w:szCs w:val="22"/>
            <w:lang w:val="es-ES_tradnl"/>
          </w:rPr>
          <w:t>Manuel Iglesias</w:t>
        </w:r>
      </w:smartTag>
      <w:r w:rsidRPr="00C551EE">
        <w:rPr>
          <w:b/>
          <w:sz w:val="22"/>
          <w:szCs w:val="22"/>
          <w:lang w:val="es-ES_tradnl"/>
        </w:rPr>
        <w:t xml:space="preserve"> Cabero</w:t>
      </w:r>
    </w:p>
    <w:p w:rsidR="000A1A04" w:rsidRPr="00C551EE" w:rsidRDefault="000A1A04" w:rsidP="000A1A04">
      <w:pPr>
        <w:spacing w:line="300" w:lineRule="exact"/>
        <w:jc w:val="both"/>
        <w:rPr>
          <w:b/>
          <w:sz w:val="22"/>
          <w:szCs w:val="22"/>
          <w:lang w:val="es-ES_tradnl"/>
        </w:rPr>
      </w:pPr>
    </w:p>
    <w:p w:rsidR="000A1A04" w:rsidRPr="00C551EE" w:rsidRDefault="000A1A04" w:rsidP="000A1A04">
      <w:pPr>
        <w:spacing w:line="300" w:lineRule="exact"/>
        <w:jc w:val="both"/>
        <w:rPr>
          <w:b/>
          <w:sz w:val="22"/>
          <w:szCs w:val="22"/>
          <w:lang w:val="es-ES_tradnl"/>
        </w:rPr>
      </w:pPr>
      <w:r w:rsidRPr="00C551EE">
        <w:rPr>
          <w:b/>
          <w:sz w:val="22"/>
          <w:szCs w:val="22"/>
          <w:lang w:val="es-ES_tradnl"/>
        </w:rPr>
        <w:t>CURRICULUM</w:t>
      </w:r>
    </w:p>
    <w:p w:rsidR="000A1A04" w:rsidRPr="00C551EE" w:rsidRDefault="000A1A04" w:rsidP="000A1A04">
      <w:pPr>
        <w:spacing w:line="300" w:lineRule="exact"/>
        <w:jc w:val="both"/>
        <w:rPr>
          <w:sz w:val="22"/>
          <w:szCs w:val="22"/>
          <w:lang w:val="es-ES_tradnl"/>
        </w:rPr>
      </w:pPr>
      <w:r w:rsidRPr="00C551EE">
        <w:rPr>
          <w:b/>
          <w:sz w:val="22"/>
          <w:szCs w:val="22"/>
          <w:lang w:val="es-ES_tradnl"/>
        </w:rPr>
        <w:t xml:space="preserve">D. </w:t>
      </w:r>
      <w:smartTag w:uri="urn:schemas-microsoft-com:office:smarttags" w:element="PersonName">
        <w:smartTagPr>
          <w:attr w:name="ProductID" w:val="Manuel Iglesias"/>
        </w:smartTagPr>
        <w:r w:rsidRPr="00C551EE">
          <w:rPr>
            <w:b/>
            <w:sz w:val="22"/>
            <w:szCs w:val="22"/>
            <w:lang w:val="es-ES_tradnl"/>
          </w:rPr>
          <w:t>Manuel Iglesias</w:t>
        </w:r>
      </w:smartTag>
      <w:r w:rsidRPr="00C551EE">
        <w:rPr>
          <w:b/>
          <w:sz w:val="22"/>
          <w:szCs w:val="22"/>
          <w:lang w:val="es-ES_tradnl"/>
        </w:rPr>
        <w:t xml:space="preserve"> Cabero </w:t>
      </w:r>
      <w:r w:rsidRPr="00C551EE">
        <w:rPr>
          <w:sz w:val="22"/>
          <w:szCs w:val="22"/>
          <w:lang w:val="es-ES_tradnl"/>
        </w:rPr>
        <w:t xml:space="preserve">es Miembro de </w:t>
      </w:r>
      <w:smartTag w:uri="urn:schemas-microsoft-com:office:smarttags" w:element="PersonName">
        <w:smartTagPr>
          <w:attr w:name="ProductID" w:val="la Carrera Judicial"/>
        </w:smartTagPr>
        <w:r w:rsidRPr="00C551EE">
          <w:rPr>
            <w:sz w:val="22"/>
            <w:szCs w:val="22"/>
            <w:lang w:val="es-ES_tradnl"/>
          </w:rPr>
          <w:t>la Carrera Judicial</w:t>
        </w:r>
      </w:smartTag>
      <w:r w:rsidRPr="00C551EE">
        <w:rPr>
          <w:sz w:val="22"/>
          <w:szCs w:val="22"/>
          <w:lang w:val="es-ES_tradnl"/>
        </w:rPr>
        <w:t xml:space="preserve"> con ingreso por oposición libre desde el año 1960.</w:t>
      </w:r>
    </w:p>
    <w:p w:rsidR="000A1A04" w:rsidRPr="00C551EE" w:rsidRDefault="000A1A04" w:rsidP="000A1A04">
      <w:pPr>
        <w:spacing w:line="300" w:lineRule="exact"/>
        <w:jc w:val="both"/>
        <w:rPr>
          <w:sz w:val="22"/>
          <w:szCs w:val="22"/>
          <w:lang w:val="es-ES_tradnl"/>
        </w:rPr>
      </w:pPr>
      <w:r w:rsidRPr="00C551EE">
        <w:rPr>
          <w:sz w:val="22"/>
          <w:szCs w:val="22"/>
          <w:lang w:val="es-ES_tradnl"/>
        </w:rPr>
        <w:t>Juez de Primera Instancia e Instrucción, Magistrado de Trabajo, Magistrado del Tribunal Supremo hasta su jubilación.</w:t>
      </w:r>
    </w:p>
    <w:p w:rsidR="000A1A04" w:rsidRPr="00C551EE" w:rsidRDefault="000A1A04" w:rsidP="000A1A04">
      <w:pPr>
        <w:spacing w:line="300" w:lineRule="exact"/>
        <w:jc w:val="both"/>
        <w:rPr>
          <w:sz w:val="22"/>
          <w:szCs w:val="22"/>
          <w:lang w:val="es-ES_tradnl"/>
        </w:rPr>
      </w:pPr>
      <w:r w:rsidRPr="00C551EE">
        <w:rPr>
          <w:sz w:val="22"/>
          <w:szCs w:val="22"/>
          <w:lang w:val="es-ES_tradnl"/>
        </w:rPr>
        <w:t>Impartió docencia en las Universidades de Deusto, UNED, Complutense y Politécnica de Madrid.</w:t>
      </w:r>
    </w:p>
    <w:p w:rsidR="000A1A04" w:rsidRPr="00C551EE" w:rsidRDefault="000A1A04" w:rsidP="000A1A04">
      <w:pPr>
        <w:spacing w:line="300" w:lineRule="exact"/>
        <w:jc w:val="both"/>
        <w:rPr>
          <w:sz w:val="22"/>
          <w:szCs w:val="22"/>
          <w:lang w:val="es-ES_tradnl"/>
        </w:rPr>
      </w:pPr>
      <w:r w:rsidRPr="00C551EE">
        <w:rPr>
          <w:sz w:val="22"/>
          <w:szCs w:val="22"/>
          <w:lang w:val="es-ES_tradnl"/>
        </w:rPr>
        <w:t>Ha publicado 10 obras doctrinales y más de 100 conferencias sobre temas jurídicos. Preparador de opositores a las Carreras Judicial y Fiscal durante 25 años.</w:t>
      </w:r>
    </w:p>
    <w:p w:rsidR="000A1A04" w:rsidRPr="00C551EE" w:rsidRDefault="000A1A04" w:rsidP="000A1A04">
      <w:pPr>
        <w:spacing w:line="300" w:lineRule="exact"/>
        <w:jc w:val="both"/>
        <w:rPr>
          <w:sz w:val="22"/>
          <w:szCs w:val="22"/>
          <w:lang w:val="es-ES_tradnl"/>
        </w:rPr>
      </w:pPr>
      <w:r w:rsidRPr="00C551EE">
        <w:rPr>
          <w:sz w:val="22"/>
          <w:szCs w:val="22"/>
          <w:lang w:val="es-ES_tradnl"/>
        </w:rPr>
        <w:t xml:space="preserve">Está en posesión de </w:t>
      </w:r>
      <w:smartTag w:uri="urn:schemas-microsoft-com:office:smarttags" w:element="PersonName">
        <w:smartTagPr>
          <w:attr w:name="ProductID" w:val="la Cruz"/>
        </w:smartTagPr>
        <w:r w:rsidRPr="00C551EE">
          <w:rPr>
            <w:sz w:val="22"/>
            <w:szCs w:val="22"/>
            <w:lang w:val="es-ES_tradnl"/>
          </w:rPr>
          <w:t>la Cruz</w:t>
        </w:r>
      </w:smartTag>
      <w:r w:rsidRPr="00C551EE">
        <w:rPr>
          <w:sz w:val="22"/>
          <w:szCs w:val="22"/>
          <w:lang w:val="es-ES_tradnl"/>
        </w:rPr>
        <w:t xml:space="preserve"> distinguida de primera clase de San Raimundo de Peñafort. Medalla de oro de </w:t>
      </w:r>
      <w:smartTag w:uri="urn:schemas-microsoft-com:office:smarttags" w:element="PersonName">
        <w:smartTagPr>
          <w:attr w:name="ProductID" w:val="la Asociaci￳n Nacional"/>
        </w:smartTagPr>
        <w:r w:rsidRPr="00C551EE">
          <w:rPr>
            <w:sz w:val="22"/>
            <w:szCs w:val="22"/>
            <w:lang w:val="es-ES_tradnl"/>
          </w:rPr>
          <w:t>la Asociación Nacional</w:t>
        </w:r>
      </w:smartTag>
      <w:r w:rsidRPr="00C551EE">
        <w:rPr>
          <w:sz w:val="22"/>
          <w:szCs w:val="22"/>
          <w:lang w:val="es-ES_tradnl"/>
        </w:rPr>
        <w:t xml:space="preserve"> de Relaciones Industriales y Ciencias del trabajo y Medalla de plata del Consejo General de Graduados Sociales de España.</w:t>
      </w: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r w:rsidRPr="00C551EE">
        <w:rPr>
          <w:b/>
          <w:sz w:val="22"/>
          <w:szCs w:val="22"/>
          <w:lang w:val="es-ES_tradnl"/>
        </w:rPr>
        <w:t xml:space="preserve">TEMA DE </w:t>
      </w:r>
      <w:smartTag w:uri="urn:schemas-microsoft-com:office:smarttags" w:element="PersonName">
        <w:smartTagPr>
          <w:attr w:name="ProductID" w:val="LA CONFERENCIA"/>
        </w:smartTagPr>
        <w:r w:rsidRPr="00C551EE">
          <w:rPr>
            <w:b/>
            <w:sz w:val="22"/>
            <w:szCs w:val="22"/>
            <w:lang w:val="es-ES_tradnl"/>
          </w:rPr>
          <w:t>LA CONFERENCIA</w:t>
        </w:r>
      </w:smartTag>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r>
        <w:rPr>
          <w:noProof/>
          <w:sz w:val="22"/>
          <w:szCs w:val="22"/>
        </w:rPr>
        <w:drawing>
          <wp:anchor distT="0" distB="0" distL="114300" distR="114300" simplePos="0" relativeHeight="251673600" behindDoc="1" locked="0" layoutInCell="1" allowOverlap="1">
            <wp:simplePos x="0" y="0"/>
            <wp:positionH relativeFrom="column">
              <wp:posOffset>0</wp:posOffset>
            </wp:positionH>
            <wp:positionV relativeFrom="paragraph">
              <wp:posOffset>-3175</wp:posOffset>
            </wp:positionV>
            <wp:extent cx="2667000" cy="2005330"/>
            <wp:effectExtent l="0" t="0" r="0" b="0"/>
            <wp:wrapTight wrapText="bothSides">
              <wp:wrapPolygon edited="0">
                <wp:start x="0" y="0"/>
                <wp:lineTo x="0" y="21340"/>
                <wp:lineTo x="21446" y="21340"/>
                <wp:lineTo x="21446" y="0"/>
                <wp:lineTo x="0" y="0"/>
              </wp:wrapPolygon>
            </wp:wrapTight>
            <wp:docPr id="2" name="Imagen 2" descr="CUE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ENC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2005330"/>
                    </a:xfrm>
                    <a:prstGeom prst="rect">
                      <a:avLst/>
                    </a:prstGeom>
                    <a:noFill/>
                  </pic:spPr>
                </pic:pic>
              </a:graphicData>
            </a:graphic>
            <wp14:sizeRelH relativeFrom="page">
              <wp14:pctWidth>0</wp14:pctWidth>
            </wp14:sizeRelH>
            <wp14:sizeRelV relativeFrom="page">
              <wp14:pctHeight>0</wp14:pctHeight>
            </wp14:sizeRelV>
          </wp:anchor>
        </w:drawing>
      </w:r>
      <w:r w:rsidRPr="00C551EE">
        <w:rPr>
          <w:sz w:val="22"/>
          <w:szCs w:val="22"/>
          <w:lang w:val="es-ES_tradnl"/>
        </w:rPr>
        <w:t xml:space="preserve">La conferencia versó sobre dos desgraciadas tragedias que tuvieron lugar en el siglo pasado, aunque separadas entre </w:t>
      </w:r>
      <w:proofErr w:type="spellStart"/>
      <w:r w:rsidRPr="00C551EE">
        <w:rPr>
          <w:sz w:val="22"/>
          <w:szCs w:val="22"/>
          <w:lang w:val="es-ES_tradnl"/>
        </w:rPr>
        <w:t>si</w:t>
      </w:r>
      <w:proofErr w:type="spellEnd"/>
      <w:r w:rsidRPr="00C551EE">
        <w:rPr>
          <w:sz w:val="22"/>
          <w:szCs w:val="22"/>
          <w:lang w:val="es-ES_tradnl"/>
        </w:rPr>
        <w:t xml:space="preserve">, por </w:t>
      </w:r>
      <w:proofErr w:type="spellStart"/>
      <w:r w:rsidRPr="00C551EE">
        <w:rPr>
          <w:sz w:val="22"/>
          <w:szCs w:val="22"/>
          <w:lang w:val="es-ES_tradnl"/>
        </w:rPr>
        <w:t>mas</w:t>
      </w:r>
      <w:proofErr w:type="spellEnd"/>
      <w:r w:rsidRPr="00C551EE">
        <w:rPr>
          <w:sz w:val="22"/>
          <w:szCs w:val="22"/>
          <w:lang w:val="es-ES_tradnl"/>
        </w:rPr>
        <w:t xml:space="preserve"> de 70 años. Valorando lo que sucedió en la distancia del tiempo se abren varias </w:t>
      </w:r>
      <w:proofErr w:type="spellStart"/>
      <w:r w:rsidRPr="00C551EE">
        <w:rPr>
          <w:sz w:val="22"/>
          <w:szCs w:val="22"/>
          <w:lang w:val="es-ES_tradnl"/>
        </w:rPr>
        <w:t>interro</w:t>
      </w:r>
      <w:proofErr w:type="spellEnd"/>
      <w:r w:rsidRPr="00C551EE">
        <w:rPr>
          <w:sz w:val="22"/>
          <w:szCs w:val="22"/>
          <w:lang w:val="es-ES_tradnl"/>
        </w:rPr>
        <w:t>-gantes.</w:t>
      </w: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r>
        <w:rPr>
          <w:noProof/>
          <w:sz w:val="22"/>
          <w:szCs w:val="22"/>
        </w:rPr>
        <w:drawing>
          <wp:anchor distT="0" distB="0" distL="114300" distR="114300" simplePos="0" relativeHeight="251674624" behindDoc="1" locked="0" layoutInCell="1" allowOverlap="1">
            <wp:simplePos x="0" y="0"/>
            <wp:positionH relativeFrom="column">
              <wp:posOffset>990600</wp:posOffset>
            </wp:positionH>
            <wp:positionV relativeFrom="paragraph">
              <wp:posOffset>1059815</wp:posOffset>
            </wp:positionV>
            <wp:extent cx="2276475" cy="1917065"/>
            <wp:effectExtent l="0" t="0" r="9525" b="6985"/>
            <wp:wrapTight wrapText="bothSides">
              <wp:wrapPolygon edited="0">
                <wp:start x="0" y="0"/>
                <wp:lineTo x="0" y="21464"/>
                <wp:lineTo x="21510" y="21464"/>
                <wp:lineTo x="21510" y="0"/>
                <wp:lineTo x="0" y="0"/>
              </wp:wrapPolygon>
            </wp:wrapTight>
            <wp:docPr id="1" name="Imagen 1" descr="almer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meria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475" cy="1917065"/>
                    </a:xfrm>
                    <a:prstGeom prst="rect">
                      <a:avLst/>
                    </a:prstGeom>
                    <a:noFill/>
                  </pic:spPr>
                </pic:pic>
              </a:graphicData>
            </a:graphic>
            <wp14:sizeRelH relativeFrom="page">
              <wp14:pctWidth>0</wp14:pctWidth>
            </wp14:sizeRelH>
            <wp14:sizeRelV relativeFrom="page">
              <wp14:pctHeight>0</wp14:pctHeight>
            </wp14:sizeRelV>
          </wp:anchor>
        </w:drawing>
      </w:r>
      <w:r w:rsidRPr="00C551EE">
        <w:rPr>
          <w:sz w:val="22"/>
          <w:szCs w:val="22"/>
          <w:lang w:val="es-ES_tradnl"/>
        </w:rPr>
        <w:t xml:space="preserve">¿Fueron errores </w:t>
      </w:r>
      <w:proofErr w:type="spellStart"/>
      <w:r w:rsidRPr="00C551EE">
        <w:rPr>
          <w:sz w:val="22"/>
          <w:szCs w:val="22"/>
          <w:lang w:val="es-ES_tradnl"/>
        </w:rPr>
        <w:t>judici</w:t>
      </w:r>
      <w:proofErr w:type="spellEnd"/>
      <w:r w:rsidRPr="00C551EE">
        <w:rPr>
          <w:sz w:val="22"/>
          <w:szCs w:val="22"/>
          <w:lang w:val="es-ES_tradnl"/>
        </w:rPr>
        <w:t>-ales</w:t>
      </w:r>
      <w:proofErr w:type="gramStart"/>
      <w:r w:rsidRPr="00C551EE">
        <w:rPr>
          <w:sz w:val="22"/>
          <w:szCs w:val="22"/>
          <w:lang w:val="es-ES_tradnl"/>
        </w:rPr>
        <w:t>?.</w:t>
      </w:r>
      <w:proofErr w:type="gramEnd"/>
      <w:r w:rsidRPr="00C551EE">
        <w:rPr>
          <w:sz w:val="22"/>
          <w:szCs w:val="22"/>
          <w:lang w:val="es-ES_tradnl"/>
        </w:rPr>
        <w:t xml:space="preserve"> ¿El fatal desenlace se debió al excesivo celo de la guardia civil</w:t>
      </w:r>
      <w:proofErr w:type="gramStart"/>
      <w:r w:rsidRPr="00C551EE">
        <w:rPr>
          <w:sz w:val="22"/>
          <w:szCs w:val="22"/>
          <w:lang w:val="es-ES_tradnl"/>
        </w:rPr>
        <w:t>?.</w:t>
      </w:r>
      <w:proofErr w:type="gramEnd"/>
      <w:r w:rsidRPr="00C551EE">
        <w:rPr>
          <w:sz w:val="22"/>
          <w:szCs w:val="22"/>
          <w:lang w:val="es-ES_tradnl"/>
        </w:rPr>
        <w:t xml:space="preserve"> ¿Pudieron evitarse tan desgraciados sucesos</w:t>
      </w:r>
      <w:proofErr w:type="gramStart"/>
      <w:r w:rsidRPr="00C551EE">
        <w:rPr>
          <w:sz w:val="22"/>
          <w:szCs w:val="22"/>
          <w:lang w:val="es-ES_tradnl"/>
        </w:rPr>
        <w:t>?.</w:t>
      </w:r>
      <w:proofErr w:type="gramEnd"/>
      <w:r w:rsidRPr="00C551EE">
        <w:rPr>
          <w:sz w:val="22"/>
          <w:szCs w:val="22"/>
          <w:lang w:val="es-ES_tradnl"/>
        </w:rPr>
        <w:t xml:space="preserve"> De la importancia de ambos asuntos son muestras las dos películas que se rodaron y la polémica que sobre ellas se suscitó.</w:t>
      </w: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r w:rsidRPr="00C551EE">
        <w:rPr>
          <w:sz w:val="22"/>
          <w:szCs w:val="22"/>
          <w:lang w:val="es-ES_tradnl"/>
        </w:rPr>
        <w:t>Lo que el conferenciante pretendió y consiguió fue hacer un análisis de lo acontecido, de la crudeza con la que se desarrollaron los hechos y del final al que llegó, todo ello con la mayor objetividad posible</w:t>
      </w: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p>
    <w:p w:rsidR="000A1A04" w:rsidRPr="00C551EE" w:rsidRDefault="000A1A04" w:rsidP="000A1A04">
      <w:pPr>
        <w:spacing w:line="300" w:lineRule="exact"/>
        <w:jc w:val="both"/>
        <w:rPr>
          <w:sz w:val="22"/>
          <w:szCs w:val="22"/>
          <w:lang w:val="es-ES_tradnl"/>
        </w:rPr>
      </w:pPr>
    </w:p>
    <w:p w:rsidR="000A1A04" w:rsidRDefault="000A1A04" w:rsidP="000A1A04">
      <w:pPr>
        <w:spacing w:line="300" w:lineRule="exact"/>
        <w:jc w:val="center"/>
        <w:rPr>
          <w:sz w:val="22"/>
          <w:szCs w:val="22"/>
          <w:lang w:val="es-ES_tradnl"/>
        </w:rPr>
      </w:pPr>
    </w:p>
    <w:p w:rsidR="000A1A04" w:rsidRDefault="000A1A04" w:rsidP="000A1A04">
      <w:pPr>
        <w:spacing w:line="300" w:lineRule="exact"/>
        <w:jc w:val="center"/>
        <w:rPr>
          <w:sz w:val="22"/>
          <w:szCs w:val="22"/>
          <w:lang w:val="es-ES_tradnl"/>
        </w:rPr>
      </w:pPr>
    </w:p>
    <w:p w:rsidR="000A1A04" w:rsidRDefault="000A1A04" w:rsidP="000A1A04">
      <w:pPr>
        <w:spacing w:line="300" w:lineRule="exact"/>
        <w:jc w:val="center"/>
        <w:rPr>
          <w:sz w:val="22"/>
          <w:szCs w:val="22"/>
          <w:lang w:val="es-ES_tradnl"/>
        </w:rPr>
      </w:pPr>
    </w:p>
    <w:p w:rsidR="000A1A04" w:rsidRPr="00C551EE" w:rsidRDefault="000A1A04" w:rsidP="000A1A04">
      <w:pPr>
        <w:spacing w:line="300" w:lineRule="exact"/>
        <w:jc w:val="center"/>
        <w:rPr>
          <w:sz w:val="22"/>
          <w:szCs w:val="22"/>
          <w:lang w:val="es-ES_tradnl"/>
        </w:rPr>
      </w:pPr>
      <w:r w:rsidRPr="00C551EE">
        <w:rPr>
          <w:sz w:val="22"/>
          <w:szCs w:val="22"/>
          <w:lang w:val="es-ES_tradnl"/>
        </w:rPr>
        <w:t>----------------------------</w:t>
      </w:r>
    </w:p>
    <w:p w:rsidR="00391F4D" w:rsidRDefault="00391F4D"/>
    <w:p w:rsidR="00720CBA" w:rsidRDefault="00720CBA"/>
    <w:p w:rsidR="00720CBA" w:rsidRDefault="00720CBA"/>
    <w:p w:rsidR="00720CBA" w:rsidRDefault="00720CBA"/>
    <w:p w:rsidR="00720CBA" w:rsidRDefault="00720CBA"/>
    <w:p w:rsidR="00720CBA" w:rsidRDefault="00720CBA">
      <w:proofErr w:type="gramStart"/>
      <w:r>
        <w:t>r</w:t>
      </w:r>
      <w:bookmarkStart w:id="0" w:name="_GoBack"/>
      <w:bookmarkEnd w:id="0"/>
      <w:proofErr w:type="gramEnd"/>
    </w:p>
    <w:sectPr w:rsidR="00720CB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Cambria">
    <w:altName w:val="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21E"/>
    <w:rsid w:val="000A1A04"/>
    <w:rsid w:val="0016621E"/>
    <w:rsid w:val="00391F4D"/>
    <w:rsid w:val="00720C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1A04"/>
    <w:pPr>
      <w:spacing w:after="0" w:line="240" w:lineRule="auto"/>
    </w:pPr>
    <w:rPr>
      <w:rFonts w:ascii="Arial" w:eastAsia="Times New Roman" w:hAnsi="Arial" w:cs="Arial"/>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0A1A04"/>
    <w:pPr>
      <w:jc w:val="both"/>
    </w:pPr>
    <w:rPr>
      <w:color w:val="000000"/>
      <w:sz w:val="22"/>
      <w:szCs w:val="20"/>
    </w:rPr>
  </w:style>
  <w:style w:type="character" w:customStyle="1" w:styleId="Textoindependiente2Car">
    <w:name w:val="Texto independiente 2 Car"/>
    <w:basedOn w:val="Fuentedeprrafopredeter"/>
    <w:link w:val="Textoindependiente2"/>
    <w:rsid w:val="000A1A04"/>
    <w:rPr>
      <w:rFonts w:ascii="Arial" w:eastAsia="Times New Roman" w:hAnsi="Arial" w:cs="Arial"/>
      <w:color w:val="00000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1A04"/>
    <w:pPr>
      <w:spacing w:after="0" w:line="240" w:lineRule="auto"/>
    </w:pPr>
    <w:rPr>
      <w:rFonts w:ascii="Arial" w:eastAsia="Times New Roman" w:hAnsi="Arial" w:cs="Arial"/>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0A1A04"/>
    <w:pPr>
      <w:jc w:val="both"/>
    </w:pPr>
    <w:rPr>
      <w:color w:val="000000"/>
      <w:sz w:val="22"/>
      <w:szCs w:val="20"/>
    </w:rPr>
  </w:style>
  <w:style w:type="character" w:customStyle="1" w:styleId="Textoindependiente2Car">
    <w:name w:val="Texto independiente 2 Car"/>
    <w:basedOn w:val="Fuentedeprrafopredeter"/>
    <w:link w:val="Textoindependiente2"/>
    <w:rsid w:val="000A1A04"/>
    <w:rPr>
      <w:rFonts w:ascii="Arial" w:eastAsia="Times New Roman" w:hAnsi="Arial" w:cs="Arial"/>
      <w:color w:val="00000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1952</Words>
  <Characters>10740</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2013-09-05T16:57:00Z</dcterms:created>
  <dcterms:modified xsi:type="dcterms:W3CDTF">2013-09-05T16:57:00Z</dcterms:modified>
</cp:coreProperties>
</file>