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36" w:type="dxa"/>
        <w:tblInd w:w="-641" w:type="dxa"/>
        <w:tblBorders>
          <w:top w:val="none" w:sz="0" w:space="0" w:color="auto"/>
          <w:left w:val="none" w:sz="0" w:space="0" w:color="auto"/>
          <w:bottom w:val="single" w:sz="24" w:space="0" w:color="943634" w:themeColor="accent2" w:themeShade="BF"/>
          <w:right w:val="none" w:sz="0" w:space="0" w:color="auto"/>
          <w:insideH w:val="none" w:sz="0" w:space="0" w:color="auto"/>
          <w:insideV w:val="none" w:sz="0" w:space="0" w:color="auto"/>
        </w:tblBorders>
        <w:tblLook w:val="04A0" w:firstRow="1" w:lastRow="0" w:firstColumn="1" w:lastColumn="0" w:noHBand="0" w:noVBand="1"/>
      </w:tblPr>
      <w:tblGrid>
        <w:gridCol w:w="10936"/>
      </w:tblGrid>
      <w:tr w:rsidR="00D7120F" w:rsidRPr="00A07542" w14:paraId="467C0B5F" w14:textId="77777777" w:rsidTr="00081E90">
        <w:trPr>
          <w:trHeight w:val="540"/>
        </w:trPr>
        <w:tc>
          <w:tcPr>
            <w:tcW w:w="10936" w:type="dxa"/>
            <w:shd w:val="clear" w:color="auto" w:fill="auto"/>
            <w:vAlign w:val="center"/>
          </w:tcPr>
          <w:p w14:paraId="5537869C" w14:textId="3F6E31D2" w:rsidR="00E31C7D" w:rsidRPr="008E0E2A" w:rsidRDefault="00E31C7D" w:rsidP="00FF31C5">
            <w:pPr>
              <w:spacing w:after="0" w:line="360" w:lineRule="auto"/>
              <w:ind w:left="1416" w:right="458" w:hanging="1416"/>
              <w:contextualSpacing/>
              <w:jc w:val="center"/>
              <w:rPr>
                <w:rFonts w:ascii="Garamond" w:hAnsi="Garamond" w:cstheme="minorHAnsi"/>
                <w:b/>
                <w:sz w:val="28"/>
                <w:szCs w:val="28"/>
              </w:rPr>
            </w:pPr>
            <w:r w:rsidRPr="008E0E2A">
              <w:rPr>
                <w:rFonts w:ascii="Garamond" w:hAnsi="Garamond" w:cstheme="minorHAnsi"/>
                <w:b/>
                <w:sz w:val="28"/>
                <w:szCs w:val="28"/>
              </w:rPr>
              <w:t xml:space="preserve">PROGRAMA </w:t>
            </w:r>
            <w:r w:rsidR="008E0E2A" w:rsidRPr="00FF31C5">
              <w:rPr>
                <w:rFonts w:ascii="Garamond" w:hAnsi="Garamond" w:cstheme="minorHAnsi"/>
                <w:b/>
                <w:sz w:val="28"/>
                <w:szCs w:val="28"/>
              </w:rPr>
              <w:t xml:space="preserve">DE EMPRENDIMIENTO </w:t>
            </w:r>
            <w:r w:rsidRPr="008E0E2A">
              <w:rPr>
                <w:rFonts w:ascii="Garamond" w:hAnsi="Garamond" w:cstheme="minorHAnsi"/>
                <w:b/>
                <w:sz w:val="28"/>
                <w:szCs w:val="28"/>
              </w:rPr>
              <w:t>2022</w:t>
            </w:r>
          </w:p>
          <w:p w14:paraId="38560516" w14:textId="595A49C2" w:rsidR="00E31C7D" w:rsidRPr="008E0E2A" w:rsidRDefault="00E31C7D" w:rsidP="00E31C7D">
            <w:pPr>
              <w:spacing w:after="0" w:line="276" w:lineRule="auto"/>
              <w:ind w:right="458"/>
              <w:contextualSpacing/>
              <w:jc w:val="center"/>
              <w:rPr>
                <w:rFonts w:ascii="Garamond" w:hAnsi="Garamond" w:cstheme="minorHAnsi"/>
                <w:bCs/>
                <w:sz w:val="22"/>
              </w:rPr>
            </w:pPr>
            <w:r w:rsidRPr="008E0E2A">
              <w:rPr>
                <w:rFonts w:ascii="Garamond" w:hAnsi="Garamond" w:cstheme="minorHAnsi"/>
                <w:bCs/>
                <w:sz w:val="22"/>
              </w:rPr>
              <w:t>BASES DE PARTICIPACIÓN Y CONVOCATORIA DE LA 19 COMPETICIÓN ACTÚAUPM</w:t>
            </w:r>
            <w:r w:rsidR="008E0E2A">
              <w:rPr>
                <w:rFonts w:ascii="Garamond" w:hAnsi="Garamond" w:cstheme="minorHAnsi"/>
                <w:bCs/>
                <w:sz w:val="22"/>
              </w:rPr>
              <w:t xml:space="preserve"> -</w:t>
            </w:r>
          </w:p>
          <w:p w14:paraId="1E47ABFF" w14:textId="77777777" w:rsidR="00E31C7D" w:rsidRPr="008E0E2A" w:rsidRDefault="00E31C7D" w:rsidP="00E31C7D">
            <w:pPr>
              <w:spacing w:after="0" w:line="276" w:lineRule="auto"/>
              <w:ind w:right="458"/>
              <w:contextualSpacing/>
              <w:jc w:val="center"/>
              <w:rPr>
                <w:rFonts w:ascii="Garamond" w:eastAsia="Garamond" w:hAnsi="Garamond" w:cs="Garamond"/>
                <w:b/>
                <w:sz w:val="22"/>
              </w:rPr>
            </w:pPr>
            <w:r w:rsidRPr="008E0E2A">
              <w:rPr>
                <w:rFonts w:ascii="Garamond" w:hAnsi="Garamond" w:cstheme="minorHAnsi"/>
                <w:bCs/>
                <w:sz w:val="22"/>
              </w:rPr>
              <w:t>COMPETICIÓN INTERNACIONAL DE EMPRENDIMIENTO UPM</w:t>
            </w:r>
            <w:r w:rsidRPr="008E0E2A" w:rsidDel="00713F96">
              <w:rPr>
                <w:rFonts w:ascii="Garamond" w:eastAsia="Garamond" w:hAnsi="Garamond" w:cs="Garamond"/>
                <w:b/>
                <w:sz w:val="22"/>
              </w:rPr>
              <w:t xml:space="preserve"> </w:t>
            </w:r>
          </w:p>
          <w:p w14:paraId="52B60DD7" w14:textId="77777777" w:rsidR="00E31C7D" w:rsidRPr="00903F02" w:rsidRDefault="00E31C7D" w:rsidP="00E31C7D">
            <w:pPr>
              <w:spacing w:after="0" w:line="276" w:lineRule="auto"/>
              <w:ind w:right="458"/>
              <w:contextualSpacing/>
              <w:jc w:val="center"/>
              <w:rPr>
                <w:rFonts w:ascii="Garamond" w:eastAsia="Garamond" w:hAnsi="Garamond" w:cs="Garamond"/>
                <w:b/>
                <w:sz w:val="28"/>
              </w:rPr>
            </w:pPr>
          </w:p>
          <w:p w14:paraId="08CD06B8" w14:textId="77777777" w:rsidR="00351334" w:rsidRDefault="00E31C7D" w:rsidP="008E0E2A">
            <w:pPr>
              <w:spacing w:after="0"/>
              <w:rPr>
                <w:rFonts w:ascii="Garamond" w:eastAsia="Garamond" w:hAnsi="Garamond" w:cs="Garamond"/>
              </w:rPr>
            </w:pPr>
            <w:r w:rsidRPr="008E0E2A">
              <w:rPr>
                <w:rFonts w:ascii="Garamond" w:eastAsia="Garamond" w:hAnsi="Garamond" w:cs="Garamond"/>
              </w:rPr>
              <w:t>La Universidad Politécnica de Madrid (en adelante, “UPM” o la “Universidad</w:t>
            </w:r>
            <w:r w:rsidR="00AF0EA2" w:rsidRPr="008E0E2A">
              <w:rPr>
                <w:rFonts w:ascii="Garamond" w:eastAsia="Garamond" w:hAnsi="Garamond" w:cs="Garamond"/>
              </w:rPr>
              <w:t>”)</w:t>
            </w:r>
            <w:r w:rsidR="008E0E2A">
              <w:rPr>
                <w:rFonts w:ascii="Garamond" w:eastAsia="Garamond" w:hAnsi="Garamond" w:cs="Garamond"/>
              </w:rPr>
              <w:t>,</w:t>
            </w:r>
            <w:r w:rsidR="003401AA" w:rsidRPr="008E0E2A">
              <w:rPr>
                <w:rFonts w:ascii="Garamond" w:eastAsia="Garamond" w:hAnsi="Garamond" w:cs="Garamond"/>
              </w:rPr>
              <w:t xml:space="preserve"> </w:t>
            </w:r>
            <w:r w:rsidRPr="008E0E2A">
              <w:rPr>
                <w:rFonts w:ascii="Garamond" w:eastAsia="Garamond" w:hAnsi="Garamond" w:cs="Garamond"/>
              </w:rPr>
              <w:t>como parte de sus objetivos de empleabilidad, resiliencia, y contribución económica y social a través de sus actividades de innovación y el emprendimiento</w:t>
            </w:r>
            <w:r w:rsidR="003401AA" w:rsidRPr="008E0E2A">
              <w:rPr>
                <w:rFonts w:ascii="Garamond" w:eastAsia="Garamond" w:hAnsi="Garamond" w:cs="Garamond"/>
              </w:rPr>
              <w:t xml:space="preserve">, promueve, desde el año 2003, </w:t>
            </w:r>
            <w:r w:rsidRPr="008E0E2A">
              <w:rPr>
                <w:rFonts w:ascii="Garamond" w:eastAsia="Garamond" w:hAnsi="Garamond" w:cs="Garamond"/>
              </w:rPr>
              <w:t>la Competición Internacional de Emprendimiento actúaupm (en adelante, la “Competición”), dentro de las actividades de su Programa de Emprendimiento (en adelante, el “Programa”) que incluyen actividades de formación, de creación de startups y spin-</w:t>
            </w:r>
            <w:proofErr w:type="spellStart"/>
            <w:r w:rsidRPr="008E0E2A">
              <w:rPr>
                <w:rFonts w:ascii="Garamond" w:eastAsia="Garamond" w:hAnsi="Garamond" w:cs="Garamond"/>
              </w:rPr>
              <w:t>offs</w:t>
            </w:r>
            <w:proofErr w:type="spellEnd"/>
            <w:r w:rsidRPr="008E0E2A">
              <w:rPr>
                <w:rFonts w:ascii="Garamond" w:eastAsia="Garamond" w:hAnsi="Garamond" w:cs="Garamond"/>
              </w:rPr>
              <w:t xml:space="preserve">, y de incubación y aceleración. </w:t>
            </w:r>
          </w:p>
          <w:p w14:paraId="6AF84B10" w14:textId="77777777" w:rsidR="00351334" w:rsidRDefault="00351334" w:rsidP="008E0E2A">
            <w:pPr>
              <w:spacing w:after="0"/>
              <w:rPr>
                <w:rFonts w:ascii="Garamond" w:eastAsia="Garamond" w:hAnsi="Garamond" w:cs="Garamond"/>
              </w:rPr>
            </w:pPr>
          </w:p>
          <w:p w14:paraId="3031A9C6" w14:textId="66306DFC" w:rsidR="00710731" w:rsidRDefault="00E31C7D" w:rsidP="008E0E2A">
            <w:pPr>
              <w:spacing w:after="0"/>
              <w:rPr>
                <w:rFonts w:ascii="Garamond" w:eastAsia="Garamond" w:hAnsi="Garamond" w:cs="Garamond"/>
              </w:rPr>
            </w:pPr>
            <w:r w:rsidRPr="008E0E2A">
              <w:rPr>
                <w:rFonts w:ascii="Garamond" w:eastAsia="Garamond" w:hAnsi="Garamond" w:cs="Garamond"/>
              </w:rPr>
              <w:t>La Competición actúaupm consiste en identificar oportunidades de negocio e impacto social a través de la tecnología y acompañar a las personas promotoras de estas oportunidades en el desarrollo de un modelo de sostenible económica y/o socialmente (en adelante, los “Proyectos”).</w:t>
            </w:r>
            <w:r w:rsidR="00E2714B">
              <w:rPr>
                <w:rFonts w:ascii="Garamond" w:eastAsia="Garamond" w:hAnsi="Garamond" w:cs="Garamond"/>
              </w:rPr>
              <w:t xml:space="preserve"> </w:t>
            </w:r>
          </w:p>
          <w:p w14:paraId="5139711F" w14:textId="77777777" w:rsidR="00710731" w:rsidRDefault="00710731" w:rsidP="008E0E2A">
            <w:pPr>
              <w:spacing w:after="0"/>
              <w:rPr>
                <w:rFonts w:ascii="Garamond" w:eastAsia="Garamond" w:hAnsi="Garamond" w:cs="Garamond"/>
              </w:rPr>
            </w:pPr>
          </w:p>
          <w:p w14:paraId="3DC4D7E2" w14:textId="31262EF2" w:rsidR="00E31C7D" w:rsidRPr="008E0E2A" w:rsidRDefault="00E2714B" w:rsidP="008E0E2A">
            <w:pPr>
              <w:spacing w:after="0"/>
              <w:rPr>
                <w:rFonts w:ascii="Garamond" w:eastAsia="Garamond" w:hAnsi="Garamond" w:cs="Garamond"/>
              </w:rPr>
            </w:pPr>
            <w:r>
              <w:rPr>
                <w:rFonts w:ascii="Garamond" w:eastAsia="Garamond" w:hAnsi="Garamond" w:cs="Garamond"/>
              </w:rPr>
              <w:t>Cada Proyecto estará compuesto por un número de miembros (en adelante, los “Participantes”) que en el momento de registrarse en la Competición elegirán a un representante que actuará en nombre del Proyecto (en adelante, el/la “Líder”).</w:t>
            </w:r>
            <w:r w:rsidR="00710731">
              <w:rPr>
                <w:rFonts w:ascii="Garamond" w:eastAsia="Garamond" w:hAnsi="Garamond" w:cs="Garamond"/>
              </w:rPr>
              <w:t xml:space="preserve"> Algunos de los Proyectos durante el transcurso de la Competición</w:t>
            </w:r>
            <w:r w:rsidR="00351334">
              <w:rPr>
                <w:rFonts w:ascii="Garamond" w:eastAsia="Garamond" w:hAnsi="Garamond" w:cs="Garamond"/>
              </w:rPr>
              <w:t>,</w:t>
            </w:r>
            <w:r w:rsidR="00710731">
              <w:rPr>
                <w:rFonts w:ascii="Garamond" w:eastAsia="Garamond" w:hAnsi="Garamond" w:cs="Garamond"/>
              </w:rPr>
              <w:t xml:space="preserve"> o al término de </w:t>
            </w:r>
            <w:proofErr w:type="gramStart"/>
            <w:r w:rsidR="00710731">
              <w:rPr>
                <w:rFonts w:ascii="Garamond" w:eastAsia="Garamond" w:hAnsi="Garamond" w:cs="Garamond"/>
              </w:rPr>
              <w:t>la misma</w:t>
            </w:r>
            <w:proofErr w:type="gramEnd"/>
            <w:r w:rsidR="00351334">
              <w:rPr>
                <w:rFonts w:ascii="Garamond" w:eastAsia="Garamond" w:hAnsi="Garamond" w:cs="Garamond"/>
              </w:rPr>
              <w:t>,</w:t>
            </w:r>
            <w:r w:rsidR="00710731">
              <w:rPr>
                <w:rFonts w:ascii="Garamond" w:eastAsia="Garamond" w:hAnsi="Garamond" w:cs="Garamond"/>
              </w:rPr>
              <w:t xml:space="preserve"> se convertirán en nuevas empresas (en adelante, las “Startups”), uno de los objetivos fundamentales del Programa. </w:t>
            </w:r>
          </w:p>
          <w:p w14:paraId="277863C2" w14:textId="77777777" w:rsidR="00E31C7D" w:rsidRPr="00903F02" w:rsidRDefault="00E31C7D" w:rsidP="00E31C7D">
            <w:pPr>
              <w:spacing w:after="0"/>
              <w:rPr>
                <w:rFonts w:ascii="Garamond" w:eastAsia="Garamond" w:hAnsi="Garamond" w:cs="Garamond"/>
              </w:rPr>
            </w:pPr>
          </w:p>
          <w:p w14:paraId="5097C2F2" w14:textId="3A8E0049" w:rsidR="00E31C7D" w:rsidRPr="008E0E2A" w:rsidRDefault="00E31C7D" w:rsidP="00E31C7D">
            <w:pPr>
              <w:spacing w:after="0"/>
              <w:rPr>
                <w:rFonts w:ascii="Garamond" w:eastAsia="Garamond" w:hAnsi="Garamond" w:cs="Garamond"/>
                <w:color w:val="000000" w:themeColor="text1"/>
              </w:rPr>
            </w:pPr>
            <w:r w:rsidRPr="008E0E2A">
              <w:rPr>
                <w:rFonts w:ascii="Garamond" w:eastAsia="Garamond" w:hAnsi="Garamond" w:cs="Garamond"/>
                <w:color w:val="000000" w:themeColor="text1"/>
              </w:rPr>
              <w:t>L</w:t>
            </w:r>
            <w:r w:rsidR="008E0E2A" w:rsidRPr="008E0E2A">
              <w:rPr>
                <w:rFonts w:ascii="Garamond" w:eastAsia="Garamond" w:hAnsi="Garamond" w:cs="Garamond"/>
                <w:color w:val="000000" w:themeColor="text1"/>
              </w:rPr>
              <w:t>os incentivos económicos</w:t>
            </w:r>
            <w:r w:rsidR="008E0E2A">
              <w:rPr>
                <w:rFonts w:ascii="Garamond" w:eastAsia="Garamond" w:hAnsi="Garamond" w:cs="Garamond"/>
                <w:color w:val="000000" w:themeColor="text1"/>
              </w:rPr>
              <w:t xml:space="preserve"> directos</w:t>
            </w:r>
            <w:r w:rsidR="008E0E2A" w:rsidRPr="008E0E2A">
              <w:rPr>
                <w:rFonts w:ascii="Garamond" w:eastAsia="Garamond" w:hAnsi="Garamond" w:cs="Garamond"/>
                <w:color w:val="000000" w:themeColor="text1"/>
              </w:rPr>
              <w:t xml:space="preserve"> incluidos en esta Competición</w:t>
            </w:r>
            <w:r w:rsidR="008E0E2A">
              <w:rPr>
                <w:rFonts w:ascii="Garamond" w:eastAsia="Garamond" w:hAnsi="Garamond" w:cs="Garamond"/>
                <w:color w:val="000000" w:themeColor="text1"/>
              </w:rPr>
              <w:t xml:space="preserve"> (en adelante, los “Premios”)</w:t>
            </w:r>
            <w:r w:rsidR="008E0E2A" w:rsidRPr="008E0E2A">
              <w:rPr>
                <w:rFonts w:ascii="Garamond" w:eastAsia="Garamond" w:hAnsi="Garamond" w:cs="Garamond"/>
                <w:color w:val="000000" w:themeColor="text1"/>
              </w:rPr>
              <w:t xml:space="preserve"> </w:t>
            </w:r>
            <w:r w:rsidRPr="008E0E2A">
              <w:rPr>
                <w:rFonts w:ascii="Garamond" w:eastAsia="Garamond" w:hAnsi="Garamond" w:cs="Garamond"/>
                <w:color w:val="000000" w:themeColor="text1"/>
              </w:rPr>
              <w:t>están sometidas a la Ley 39/2015</w:t>
            </w:r>
            <w:r w:rsidR="008E0E2A">
              <w:rPr>
                <w:rFonts w:ascii="Garamond" w:eastAsia="Garamond" w:hAnsi="Garamond" w:cs="Garamond"/>
                <w:color w:val="000000" w:themeColor="text1"/>
              </w:rPr>
              <w:t>,</w:t>
            </w:r>
            <w:r w:rsidRPr="008E0E2A">
              <w:rPr>
                <w:rFonts w:ascii="Garamond" w:eastAsia="Garamond" w:hAnsi="Garamond" w:cs="Garamond"/>
                <w:color w:val="000000" w:themeColor="text1"/>
              </w:rPr>
              <w:t xml:space="preserve"> de 1 de octubre, del Procedimiento Administrativo Común de las Administraciones Públicas</w:t>
            </w:r>
            <w:r w:rsidR="008E0E2A">
              <w:rPr>
                <w:rFonts w:ascii="Garamond" w:eastAsia="Garamond" w:hAnsi="Garamond" w:cs="Garamond"/>
                <w:color w:val="000000" w:themeColor="text1"/>
              </w:rPr>
              <w:t>;</w:t>
            </w:r>
            <w:r w:rsidRPr="008E0E2A">
              <w:rPr>
                <w:rFonts w:ascii="Garamond" w:eastAsia="Garamond" w:hAnsi="Garamond" w:cs="Garamond"/>
                <w:color w:val="000000" w:themeColor="text1"/>
              </w:rPr>
              <w:t xml:space="preserve"> </w:t>
            </w:r>
            <w:r w:rsidR="008E0E2A">
              <w:rPr>
                <w:rFonts w:ascii="Garamond" w:eastAsia="Garamond" w:hAnsi="Garamond" w:cs="Garamond"/>
                <w:color w:val="000000" w:themeColor="text1"/>
              </w:rPr>
              <w:t xml:space="preserve">a </w:t>
            </w:r>
            <w:r w:rsidRPr="008E0E2A">
              <w:rPr>
                <w:rFonts w:ascii="Garamond" w:eastAsia="Garamond" w:hAnsi="Garamond" w:cs="Garamond"/>
                <w:color w:val="000000" w:themeColor="text1"/>
              </w:rPr>
              <w:t>la Ley 35/2006, de 28 de noviembre, del Impuesto sobre la Renta de las Personas Físicas y de modificación parcial de las leyes de los Impuestos sobre Sociedades, sobre la Renta de no Residentes y sobre el Patrimonio</w:t>
            </w:r>
            <w:r w:rsidR="008E0E2A">
              <w:rPr>
                <w:rFonts w:ascii="Garamond" w:eastAsia="Garamond" w:hAnsi="Garamond" w:cs="Garamond"/>
                <w:color w:val="000000" w:themeColor="text1"/>
              </w:rPr>
              <w:t>; a</w:t>
            </w:r>
            <w:r w:rsidRPr="008E0E2A">
              <w:rPr>
                <w:rFonts w:ascii="Garamond" w:eastAsia="Garamond" w:hAnsi="Garamond" w:cs="Garamond"/>
                <w:color w:val="000000" w:themeColor="text1"/>
              </w:rPr>
              <w:t xml:space="preserve"> la Ley 38/2003, de 17 de noviembre, General de Subvenciones</w:t>
            </w:r>
            <w:r w:rsidR="008E0E2A">
              <w:rPr>
                <w:rFonts w:ascii="Garamond" w:eastAsia="Garamond" w:hAnsi="Garamond" w:cs="Garamond"/>
                <w:color w:val="000000" w:themeColor="text1"/>
              </w:rPr>
              <w:t>;</w:t>
            </w:r>
            <w:r w:rsidRPr="008E0E2A">
              <w:rPr>
                <w:rFonts w:ascii="Garamond" w:eastAsia="Garamond" w:hAnsi="Garamond" w:cs="Garamond"/>
                <w:color w:val="000000" w:themeColor="text1"/>
              </w:rPr>
              <w:t xml:space="preserve"> y a los Estatutos de la UPM, aprobados por Decreto 74/2010, de 21 de octubre (BOCM del 15 de noviembre).</w:t>
            </w:r>
            <w:r w:rsidR="00E2714B">
              <w:rPr>
                <w:rFonts w:ascii="Garamond" w:eastAsia="Garamond" w:hAnsi="Garamond" w:cs="Garamond"/>
                <w:color w:val="000000" w:themeColor="text1"/>
              </w:rPr>
              <w:t xml:space="preserve"> Todos los importes económicos que se refieren en el texto se entenderán como brutos y estarán sujetos a las oportunas retenciones fiscales según la normativa citada más arriba</w:t>
            </w:r>
            <w:r w:rsidR="00710731">
              <w:rPr>
                <w:rFonts w:ascii="Garamond" w:eastAsia="Garamond" w:hAnsi="Garamond" w:cs="Garamond"/>
                <w:color w:val="000000" w:themeColor="text1"/>
              </w:rPr>
              <w:t xml:space="preserve"> o cualesquiera otra que sea relevante en el momento de otorgar los Premios</w:t>
            </w:r>
            <w:r w:rsidR="00E2714B">
              <w:rPr>
                <w:rFonts w:ascii="Garamond" w:eastAsia="Garamond" w:hAnsi="Garamond" w:cs="Garamond"/>
                <w:color w:val="000000" w:themeColor="text1"/>
              </w:rPr>
              <w:t xml:space="preserve">. </w:t>
            </w:r>
          </w:p>
          <w:p w14:paraId="691EA3F7" w14:textId="77777777" w:rsidR="00E31C7D" w:rsidRPr="008E0E2A" w:rsidRDefault="00E31C7D" w:rsidP="00E31C7D">
            <w:pPr>
              <w:spacing w:after="0"/>
              <w:rPr>
                <w:rFonts w:ascii="Garamond" w:eastAsia="Garamond" w:hAnsi="Garamond" w:cs="Garamond"/>
                <w:color w:val="000000" w:themeColor="text1"/>
              </w:rPr>
            </w:pPr>
          </w:p>
          <w:p w14:paraId="578523B4" w14:textId="19D876D4" w:rsidR="00E31C7D" w:rsidRPr="008E0E2A" w:rsidRDefault="00E31C7D" w:rsidP="00E31C7D">
            <w:pPr>
              <w:spacing w:after="0"/>
              <w:rPr>
                <w:rFonts w:ascii="Garamond" w:eastAsia="Garamond" w:hAnsi="Garamond" w:cs="Garamond"/>
                <w:color w:val="000000" w:themeColor="text1"/>
              </w:rPr>
            </w:pPr>
            <w:r w:rsidRPr="008E0E2A">
              <w:rPr>
                <w:rFonts w:ascii="Garamond" w:eastAsia="Garamond" w:hAnsi="Garamond" w:cs="Garamond"/>
                <w:color w:val="000000" w:themeColor="text1"/>
              </w:rPr>
              <w:t>De acuerdo con las competencias conferidas por el artículo 65 de los citados Estatutos,</w:t>
            </w:r>
          </w:p>
          <w:p w14:paraId="20536002" w14:textId="39970106" w:rsidR="00903F02" w:rsidRPr="00903F02" w:rsidRDefault="00903F02" w:rsidP="00E31C7D">
            <w:pPr>
              <w:spacing w:after="0"/>
              <w:rPr>
                <w:rFonts w:ascii="Garamond" w:eastAsia="Garamond" w:hAnsi="Garamond" w:cs="Garamond"/>
              </w:rPr>
            </w:pPr>
          </w:p>
          <w:p w14:paraId="710F03EA" w14:textId="77777777" w:rsidR="00903F02" w:rsidRPr="00903F02" w:rsidRDefault="00903F02" w:rsidP="00E31C7D">
            <w:pPr>
              <w:spacing w:after="0"/>
              <w:rPr>
                <w:rFonts w:ascii="Garamond" w:eastAsia="Garamond" w:hAnsi="Garamond" w:cs="Garamond"/>
              </w:rPr>
            </w:pPr>
          </w:p>
          <w:p w14:paraId="0A1FC1A4" w14:textId="7F5469F8" w:rsidR="000B36A8" w:rsidRPr="00903F02" w:rsidRDefault="00903F02" w:rsidP="000B36A8">
            <w:pPr>
              <w:spacing w:after="0"/>
              <w:jc w:val="center"/>
              <w:rPr>
                <w:rFonts w:ascii="Garamond" w:eastAsia="Garamond" w:hAnsi="Garamond" w:cs="Garamond"/>
                <w:b/>
              </w:rPr>
            </w:pPr>
            <w:r w:rsidRPr="00903F02">
              <w:rPr>
                <w:rFonts w:ascii="Garamond" w:eastAsia="Garamond" w:hAnsi="Garamond" w:cs="Garamond"/>
                <w:b/>
              </w:rPr>
              <w:t>DISPONGO:</w:t>
            </w:r>
          </w:p>
          <w:p w14:paraId="5D3106B3" w14:textId="77777777" w:rsidR="00903F02" w:rsidRPr="00903F02" w:rsidRDefault="00903F02" w:rsidP="00903F02">
            <w:pPr>
              <w:spacing w:after="0"/>
              <w:jc w:val="center"/>
              <w:rPr>
                <w:rFonts w:ascii="Garamond" w:eastAsia="Garamond" w:hAnsi="Garamond" w:cs="Garamond"/>
                <w:b/>
              </w:rPr>
            </w:pPr>
          </w:p>
          <w:p w14:paraId="3CDAF1A5" w14:textId="74ADB6F3" w:rsidR="00903F02" w:rsidRPr="00903F02" w:rsidRDefault="00903F02" w:rsidP="00903F02">
            <w:pPr>
              <w:spacing w:after="0"/>
              <w:rPr>
                <w:rFonts w:ascii="Garamond" w:eastAsia="Garamond" w:hAnsi="Garamond" w:cs="Garamond"/>
              </w:rPr>
            </w:pPr>
            <w:r w:rsidRPr="00903F02">
              <w:rPr>
                <w:rFonts w:ascii="Garamond" w:eastAsia="Garamond" w:hAnsi="Garamond" w:cs="Garamond"/>
              </w:rPr>
              <w:t>Ordenar la publicación de la presente convocatoria, que se regirá por las siguientes condiciones:</w:t>
            </w:r>
          </w:p>
          <w:p w14:paraId="36752102" w14:textId="77777777" w:rsidR="00903F02" w:rsidRPr="00903F02" w:rsidRDefault="00903F02" w:rsidP="00903F02">
            <w:pPr>
              <w:spacing w:after="0"/>
              <w:rPr>
                <w:rFonts w:ascii="Garamond" w:eastAsia="Garamond" w:hAnsi="Garamond" w:cs="Garamond"/>
                <w:b/>
                <w:i/>
              </w:rPr>
            </w:pPr>
          </w:p>
          <w:p w14:paraId="468009F1" w14:textId="0B1935FA" w:rsidR="00903F02" w:rsidRPr="00903F02" w:rsidRDefault="00903F02" w:rsidP="00903F02">
            <w:pPr>
              <w:spacing w:after="0"/>
              <w:rPr>
                <w:rFonts w:ascii="Garamond" w:eastAsia="Garamond" w:hAnsi="Garamond" w:cs="Garamond"/>
                <w:color w:val="FFFFFF"/>
              </w:rPr>
            </w:pPr>
            <w:r w:rsidRPr="00903F02">
              <w:rPr>
                <w:rFonts w:ascii="Garamond" w:eastAsia="Garamond" w:hAnsi="Garamond" w:cs="Garamond"/>
                <w:b/>
                <w:i/>
              </w:rPr>
              <w:t>Artículo 1.- Objeto</w:t>
            </w:r>
            <w:r w:rsidR="00E56078">
              <w:rPr>
                <w:rFonts w:ascii="Garamond" w:eastAsia="Garamond" w:hAnsi="Garamond" w:cs="Garamond"/>
                <w:b/>
                <w:i/>
              </w:rPr>
              <w:t xml:space="preserve"> y condiciones generales</w:t>
            </w:r>
            <w:r w:rsidRPr="00903F02">
              <w:rPr>
                <w:rFonts w:ascii="Garamond" w:eastAsia="Garamond" w:hAnsi="Garamond" w:cs="Garamond"/>
                <w:b/>
                <w:i/>
              </w:rPr>
              <w:t xml:space="preserve"> de la convocatoria</w:t>
            </w:r>
          </w:p>
          <w:p w14:paraId="390A2F94" w14:textId="77777777" w:rsidR="00903F02" w:rsidRPr="00903F02" w:rsidRDefault="00903F02" w:rsidP="00903F02">
            <w:pPr>
              <w:spacing w:after="0"/>
              <w:rPr>
                <w:rFonts w:ascii="Garamond" w:eastAsia="Garamond" w:hAnsi="Garamond" w:cs="Garamond"/>
              </w:rPr>
            </w:pPr>
          </w:p>
          <w:p w14:paraId="56D0101D" w14:textId="3E6ABF0F" w:rsidR="00903F02" w:rsidRDefault="00903F02" w:rsidP="00903F02">
            <w:pPr>
              <w:spacing w:after="0"/>
              <w:rPr>
                <w:rFonts w:ascii="Garamond" w:eastAsia="Times New Roman" w:hAnsi="Garamond" w:cs="Arial"/>
                <w:szCs w:val="24"/>
              </w:rPr>
            </w:pPr>
            <w:r w:rsidRPr="008E0E2A">
              <w:rPr>
                <w:rFonts w:ascii="Garamond" w:eastAsia="Garamond" w:hAnsi="Garamond" w:cs="Garamond"/>
                <w:szCs w:val="24"/>
              </w:rPr>
              <w:t xml:space="preserve">Es objeto de la presente convocatoria consiste </w:t>
            </w:r>
            <w:r w:rsidRPr="008E0E2A">
              <w:rPr>
                <w:rFonts w:ascii="Garamond" w:eastAsia="Times New Roman" w:hAnsi="Garamond" w:cs="Arial"/>
                <w:szCs w:val="24"/>
              </w:rPr>
              <w:t>en:</w:t>
            </w:r>
            <w:r w:rsidRPr="008E0E2A">
              <w:rPr>
                <w:rFonts w:ascii="Garamond" w:hAnsi="Garamond" w:cstheme="minorHAnsi"/>
                <w:bCs/>
                <w:szCs w:val="24"/>
              </w:rPr>
              <w:t xml:space="preserve"> (i) </w:t>
            </w:r>
            <w:r w:rsidRPr="008E0E2A">
              <w:rPr>
                <w:rFonts w:ascii="Garamond" w:eastAsia="Times New Roman" w:hAnsi="Garamond" w:cs="Arial"/>
                <w:bCs/>
                <w:szCs w:val="24"/>
              </w:rPr>
              <w:t>descubrir el mejor talento dentro de la UPM con un enfoque en el desarrollo de ideas de negocio e impacto social; (ii) detectar aquellas ideas de negocio e impacto innovadoras y/o diferenciadoras; (iii) construir equipos emprendedores; (iv) dar formación empresarial específica dentro del marco del emprendimiento; (v) identificar y validar modelos de negocio con impacto social y económico; (vi) promover el desarrollo de capacidades de los participantes; (vii) premiar las ideas de negocio e impacto más interesantes que, sobre la base de los recursos públicos vinculados (talento y conocimiento), sean capaces de convertirse en negocios viables y sostenibles; y (viii) detectar aquellas tecnologías que pueden generar impacto a través de la transferencia</w:t>
            </w:r>
            <w:r w:rsidRPr="008E0E2A">
              <w:rPr>
                <w:rFonts w:ascii="Garamond" w:eastAsia="Times New Roman" w:hAnsi="Garamond" w:cs="Arial"/>
                <w:szCs w:val="24"/>
              </w:rPr>
              <w:t>.</w:t>
            </w:r>
          </w:p>
          <w:p w14:paraId="20307F23" w14:textId="76A48B6F" w:rsidR="00E56078" w:rsidRDefault="00E56078" w:rsidP="00903F02">
            <w:pPr>
              <w:spacing w:after="0"/>
              <w:rPr>
                <w:rFonts w:ascii="Garamond" w:eastAsia="Times New Roman" w:hAnsi="Garamond" w:cs="Arial"/>
                <w:szCs w:val="24"/>
              </w:rPr>
            </w:pPr>
          </w:p>
          <w:p w14:paraId="25588898" w14:textId="058D337C" w:rsidR="0074148A" w:rsidRDefault="00E56078" w:rsidP="00903F02">
            <w:pPr>
              <w:spacing w:after="0"/>
              <w:rPr>
                <w:rFonts w:ascii="Garamond" w:eastAsia="Times New Roman" w:hAnsi="Garamond" w:cs="Arial"/>
                <w:szCs w:val="24"/>
              </w:rPr>
            </w:pPr>
            <w:r>
              <w:rPr>
                <w:rFonts w:ascii="Garamond" w:eastAsia="Times New Roman" w:hAnsi="Garamond" w:cs="Arial"/>
                <w:szCs w:val="24"/>
              </w:rPr>
              <w:t xml:space="preserve">Esta Convocatoria tiene carácter internacional y abierto, </w:t>
            </w:r>
            <w:r w:rsidR="0074148A">
              <w:rPr>
                <w:rFonts w:ascii="Garamond" w:eastAsia="Times New Roman" w:hAnsi="Garamond" w:cs="Arial"/>
                <w:szCs w:val="24"/>
              </w:rPr>
              <w:t xml:space="preserve">y </w:t>
            </w:r>
            <w:r>
              <w:rPr>
                <w:rFonts w:ascii="Garamond" w:eastAsia="Times New Roman" w:hAnsi="Garamond" w:cs="Arial"/>
                <w:szCs w:val="24"/>
              </w:rPr>
              <w:t>además de los estudiantes de la UPM, su personal y sus antiguos alumnos</w:t>
            </w:r>
            <w:r w:rsidR="0074148A">
              <w:rPr>
                <w:rFonts w:ascii="Garamond" w:eastAsia="Times New Roman" w:hAnsi="Garamond" w:cs="Arial"/>
                <w:szCs w:val="24"/>
              </w:rPr>
              <w:t xml:space="preserve">, </w:t>
            </w:r>
            <w:r>
              <w:rPr>
                <w:rFonts w:ascii="Garamond" w:eastAsia="Times New Roman" w:hAnsi="Garamond" w:cs="Arial"/>
                <w:szCs w:val="24"/>
              </w:rPr>
              <w:t>se invitará a la red de universidades socias de la UPM para su participación en las mismas condiciones.</w:t>
            </w:r>
          </w:p>
          <w:p w14:paraId="26225662" w14:textId="77777777" w:rsidR="0074148A" w:rsidRDefault="0074148A" w:rsidP="00903F02">
            <w:pPr>
              <w:spacing w:after="0"/>
              <w:rPr>
                <w:rFonts w:ascii="Garamond" w:eastAsia="Times New Roman" w:hAnsi="Garamond" w:cs="Arial"/>
                <w:szCs w:val="24"/>
              </w:rPr>
            </w:pPr>
          </w:p>
          <w:p w14:paraId="21860821" w14:textId="354A70A5" w:rsidR="00E56078" w:rsidRPr="008E0E2A" w:rsidRDefault="0074148A" w:rsidP="00903F02">
            <w:pPr>
              <w:spacing w:after="0"/>
              <w:rPr>
                <w:rFonts w:ascii="Garamond" w:eastAsia="Times New Roman" w:hAnsi="Garamond" w:cs="Arial"/>
                <w:szCs w:val="24"/>
              </w:rPr>
            </w:pPr>
            <w:r>
              <w:rPr>
                <w:rFonts w:ascii="Garamond" w:eastAsia="Times New Roman" w:hAnsi="Garamond" w:cs="Arial"/>
                <w:szCs w:val="24"/>
              </w:rPr>
              <w:lastRenderedPageBreak/>
              <w:t xml:space="preserve">Todas las comunicaciones relativas a la Competición podrán efectuarse en inglés, dado el carácter internacional de la misma, además del idioma español. </w:t>
            </w:r>
            <w:r w:rsidR="00E56078">
              <w:rPr>
                <w:rFonts w:ascii="Garamond" w:eastAsia="Times New Roman" w:hAnsi="Garamond" w:cs="Arial"/>
                <w:szCs w:val="24"/>
              </w:rPr>
              <w:t xml:space="preserve"> </w:t>
            </w:r>
          </w:p>
          <w:p w14:paraId="07071017" w14:textId="77777777" w:rsidR="00903F02" w:rsidRPr="008E0E2A" w:rsidRDefault="00903F02" w:rsidP="00903F02">
            <w:pPr>
              <w:spacing w:after="0"/>
              <w:rPr>
                <w:rFonts w:ascii="Garamond" w:eastAsia="Times New Roman" w:hAnsi="Garamond" w:cs="Arial"/>
                <w:szCs w:val="24"/>
              </w:rPr>
            </w:pPr>
          </w:p>
          <w:p w14:paraId="3500F6E2" w14:textId="31C80031" w:rsidR="00903F02" w:rsidRPr="008E0E2A" w:rsidRDefault="00903F02" w:rsidP="00903F02">
            <w:pPr>
              <w:spacing w:after="0"/>
              <w:rPr>
                <w:rFonts w:ascii="Garamond" w:eastAsia="Times New Roman" w:hAnsi="Garamond" w:cs="Arial"/>
                <w:szCs w:val="24"/>
              </w:rPr>
            </w:pPr>
            <w:r w:rsidRPr="008E0E2A">
              <w:rPr>
                <w:rFonts w:ascii="Garamond" w:eastAsia="Times New Roman" w:hAnsi="Garamond" w:cs="Arial"/>
                <w:szCs w:val="24"/>
              </w:rPr>
              <w:t xml:space="preserve">Esta convocatoria se organiza en </w:t>
            </w:r>
            <w:r w:rsidR="00BE50C0">
              <w:rPr>
                <w:rFonts w:ascii="Garamond" w:eastAsia="Times New Roman" w:hAnsi="Garamond" w:cs="Arial"/>
                <w:szCs w:val="24"/>
              </w:rPr>
              <w:t>cuatro</w:t>
            </w:r>
            <w:r w:rsidRPr="008E0E2A">
              <w:rPr>
                <w:rFonts w:ascii="Garamond" w:eastAsia="Times New Roman" w:hAnsi="Garamond" w:cs="Arial"/>
                <w:szCs w:val="24"/>
              </w:rPr>
              <w:t xml:space="preserve"> fases, </w:t>
            </w:r>
            <w:r w:rsidR="00BE50C0">
              <w:rPr>
                <w:rFonts w:ascii="Garamond" w:eastAsia="Times New Roman" w:hAnsi="Garamond" w:cs="Arial"/>
                <w:szCs w:val="24"/>
              </w:rPr>
              <w:t>tal como se</w:t>
            </w:r>
            <w:r w:rsidRPr="008E0E2A">
              <w:rPr>
                <w:rFonts w:ascii="Garamond" w:eastAsia="Times New Roman" w:hAnsi="Garamond" w:cs="Arial"/>
                <w:szCs w:val="24"/>
              </w:rPr>
              <w:t xml:space="preserve"> detalla en el artículo </w:t>
            </w:r>
            <w:r w:rsidR="005C4811">
              <w:rPr>
                <w:rFonts w:ascii="Garamond" w:eastAsia="Times New Roman" w:hAnsi="Garamond" w:cs="Arial"/>
                <w:szCs w:val="24"/>
              </w:rPr>
              <w:t>6</w:t>
            </w:r>
            <w:r w:rsidR="00F41810" w:rsidRPr="008E0E2A">
              <w:rPr>
                <w:rFonts w:ascii="Garamond" w:eastAsia="Times New Roman" w:hAnsi="Garamond" w:cs="Arial"/>
                <w:szCs w:val="24"/>
              </w:rPr>
              <w:t>.</w:t>
            </w:r>
            <w:r w:rsidRPr="008E0E2A">
              <w:rPr>
                <w:rFonts w:ascii="Garamond" w:eastAsia="Times New Roman" w:hAnsi="Garamond" w:cs="Arial"/>
                <w:szCs w:val="24"/>
              </w:rPr>
              <w:t xml:space="preserve"> </w:t>
            </w:r>
          </w:p>
          <w:p w14:paraId="010BFC3F" w14:textId="77777777" w:rsidR="00903F02" w:rsidRPr="008E0E2A" w:rsidRDefault="00903F02" w:rsidP="00903F02">
            <w:pPr>
              <w:spacing w:after="0"/>
              <w:rPr>
                <w:rFonts w:ascii="Garamond" w:eastAsia="Garamond" w:hAnsi="Garamond" w:cs="Garamond"/>
                <w:b/>
                <w:i/>
              </w:rPr>
            </w:pPr>
          </w:p>
          <w:p w14:paraId="43D89C95" w14:textId="2F6DCBD7" w:rsidR="00903F02" w:rsidRPr="008E0E2A" w:rsidRDefault="00903F02" w:rsidP="00903F02">
            <w:pPr>
              <w:spacing w:after="0"/>
              <w:rPr>
                <w:rFonts w:ascii="Garamond" w:eastAsia="Garamond" w:hAnsi="Garamond" w:cs="Garamond"/>
                <w:color w:val="FFFFFF"/>
              </w:rPr>
            </w:pPr>
            <w:r w:rsidRPr="008E0E2A">
              <w:rPr>
                <w:rFonts w:ascii="Garamond" w:eastAsia="Garamond" w:hAnsi="Garamond" w:cs="Garamond"/>
                <w:b/>
                <w:i/>
              </w:rPr>
              <w:t>Artículo 2. Dotación</w:t>
            </w:r>
            <w:r w:rsidR="008E0E2A">
              <w:rPr>
                <w:rFonts w:ascii="Garamond" w:eastAsia="Garamond" w:hAnsi="Garamond" w:cs="Garamond"/>
                <w:b/>
                <w:i/>
              </w:rPr>
              <w:t xml:space="preserve"> de los premios de la competición</w:t>
            </w:r>
          </w:p>
          <w:p w14:paraId="67FBD399" w14:textId="77777777" w:rsidR="00903F02" w:rsidRPr="008E0E2A" w:rsidRDefault="00903F02" w:rsidP="00903F02">
            <w:pPr>
              <w:spacing w:after="0"/>
              <w:rPr>
                <w:rFonts w:ascii="Garamond" w:eastAsia="Garamond" w:hAnsi="Garamond" w:cs="Garamond"/>
                <w:sz w:val="21"/>
                <w:szCs w:val="21"/>
              </w:rPr>
            </w:pPr>
          </w:p>
          <w:p w14:paraId="42F18739" w14:textId="24BC3E84" w:rsidR="00903F02" w:rsidRDefault="00903F02" w:rsidP="00903F02">
            <w:pPr>
              <w:spacing w:after="0"/>
              <w:rPr>
                <w:rFonts w:ascii="Garamond" w:eastAsia="Garamond" w:hAnsi="Garamond" w:cs="Garamond"/>
                <w:szCs w:val="24"/>
              </w:rPr>
            </w:pPr>
            <w:r w:rsidRPr="008E0E2A">
              <w:rPr>
                <w:rFonts w:ascii="Garamond" w:eastAsia="Garamond" w:hAnsi="Garamond" w:cs="Garamond"/>
                <w:szCs w:val="24"/>
              </w:rPr>
              <w:t xml:space="preserve">En el presupuesto 2022 del Vicerrectorado de Investigación, Innovación y Doctorado de la UPM, </w:t>
            </w:r>
            <w:r w:rsidR="008E0E2A">
              <w:rPr>
                <w:rFonts w:ascii="Garamond" w:eastAsia="Garamond" w:hAnsi="Garamond" w:cs="Garamond"/>
                <w:szCs w:val="24"/>
              </w:rPr>
              <w:t xml:space="preserve">los </w:t>
            </w:r>
            <w:r w:rsidR="00127284">
              <w:rPr>
                <w:rFonts w:ascii="Garamond" w:eastAsia="Garamond" w:hAnsi="Garamond" w:cs="Garamond"/>
                <w:szCs w:val="24"/>
              </w:rPr>
              <w:t>Premios</w:t>
            </w:r>
            <w:r w:rsidR="008E0E2A">
              <w:rPr>
                <w:rFonts w:ascii="Garamond" w:eastAsia="Garamond" w:hAnsi="Garamond" w:cs="Garamond"/>
                <w:szCs w:val="24"/>
              </w:rPr>
              <w:t xml:space="preserve"> correspondientes a</w:t>
            </w:r>
            <w:r w:rsidR="00127284">
              <w:rPr>
                <w:rFonts w:ascii="Garamond" w:eastAsia="Garamond" w:hAnsi="Garamond" w:cs="Garamond"/>
                <w:szCs w:val="24"/>
              </w:rPr>
              <w:t xml:space="preserve"> </w:t>
            </w:r>
            <w:r w:rsidR="008E0E2A">
              <w:rPr>
                <w:rFonts w:ascii="Garamond" w:eastAsia="Garamond" w:hAnsi="Garamond" w:cs="Garamond"/>
                <w:szCs w:val="24"/>
              </w:rPr>
              <w:t>l</w:t>
            </w:r>
            <w:r w:rsidR="00127284">
              <w:rPr>
                <w:rFonts w:ascii="Garamond" w:eastAsia="Garamond" w:hAnsi="Garamond" w:cs="Garamond"/>
                <w:szCs w:val="24"/>
              </w:rPr>
              <w:t>as diversas fases del</w:t>
            </w:r>
            <w:r w:rsidR="008E0E2A">
              <w:rPr>
                <w:rFonts w:ascii="Garamond" w:eastAsia="Garamond" w:hAnsi="Garamond" w:cs="Garamond"/>
                <w:szCs w:val="24"/>
              </w:rPr>
              <w:t xml:space="preserve"> desarrollo de la Convocatoria</w:t>
            </w:r>
            <w:r w:rsidRPr="008E0E2A">
              <w:rPr>
                <w:rFonts w:ascii="Garamond" w:eastAsia="Garamond" w:hAnsi="Garamond" w:cs="Garamond"/>
                <w:szCs w:val="24"/>
              </w:rPr>
              <w:t xml:space="preserve"> se enmarca</w:t>
            </w:r>
            <w:r w:rsidR="008E0E2A">
              <w:rPr>
                <w:rFonts w:ascii="Garamond" w:eastAsia="Garamond" w:hAnsi="Garamond" w:cs="Garamond"/>
                <w:szCs w:val="24"/>
              </w:rPr>
              <w:t>n</w:t>
            </w:r>
            <w:r w:rsidRPr="008E0E2A">
              <w:rPr>
                <w:rFonts w:ascii="Garamond" w:eastAsia="Garamond" w:hAnsi="Garamond" w:cs="Garamond"/>
                <w:szCs w:val="24"/>
              </w:rPr>
              <w:t xml:space="preserve"> en el </w:t>
            </w:r>
            <w:r w:rsidR="00C5197B" w:rsidRPr="008E0E2A">
              <w:rPr>
                <w:rFonts w:ascii="Garamond" w:eastAsia="Garamond" w:hAnsi="Garamond" w:cs="Garamond"/>
                <w:szCs w:val="24"/>
              </w:rPr>
              <w:t>programa 323M</w:t>
            </w:r>
            <w:r w:rsidRPr="008E0E2A">
              <w:rPr>
                <w:rFonts w:ascii="Garamond" w:eastAsia="Garamond" w:hAnsi="Garamond" w:cs="Garamond"/>
                <w:szCs w:val="24"/>
              </w:rPr>
              <w:t xml:space="preserve">, con una dotación total </w:t>
            </w:r>
            <w:r w:rsidRPr="00E2714B">
              <w:rPr>
                <w:rFonts w:ascii="Garamond" w:eastAsia="Garamond" w:hAnsi="Garamond" w:cs="Garamond"/>
                <w:szCs w:val="24"/>
              </w:rPr>
              <w:t xml:space="preserve">de </w:t>
            </w:r>
            <w:r w:rsidR="003401AA" w:rsidRPr="00E2714B">
              <w:rPr>
                <w:rFonts w:ascii="Garamond" w:eastAsia="Garamond" w:hAnsi="Garamond" w:cs="Garamond"/>
                <w:szCs w:val="24"/>
              </w:rPr>
              <w:t>5</w:t>
            </w:r>
            <w:r w:rsidRPr="00E2714B">
              <w:rPr>
                <w:rFonts w:ascii="Garamond" w:eastAsia="Garamond" w:hAnsi="Garamond" w:cs="Garamond"/>
                <w:szCs w:val="24"/>
              </w:rPr>
              <w:t>0.000</w:t>
            </w:r>
            <w:r w:rsidR="00E2714B">
              <w:rPr>
                <w:rFonts w:ascii="Garamond" w:eastAsia="Garamond" w:hAnsi="Garamond" w:cs="Garamond"/>
                <w:szCs w:val="24"/>
              </w:rPr>
              <w:t xml:space="preserve"> euros</w:t>
            </w:r>
            <w:r w:rsidRPr="00E2714B">
              <w:rPr>
                <w:rFonts w:ascii="Garamond" w:eastAsia="Garamond" w:hAnsi="Garamond" w:cs="Garamond"/>
                <w:szCs w:val="24"/>
              </w:rPr>
              <w:t>,</w:t>
            </w:r>
            <w:r w:rsidRPr="008E0E2A">
              <w:rPr>
                <w:rFonts w:ascii="Garamond" w:eastAsia="Garamond" w:hAnsi="Garamond" w:cs="Garamond"/>
                <w:szCs w:val="24"/>
              </w:rPr>
              <w:t xml:space="preserve"> para la que se ha reservado crédito por el importe máximo disponible</w:t>
            </w:r>
            <w:r w:rsidR="008E0E2A">
              <w:rPr>
                <w:rFonts w:ascii="Garamond" w:eastAsia="Garamond" w:hAnsi="Garamond" w:cs="Garamond"/>
                <w:szCs w:val="24"/>
              </w:rPr>
              <w:t xml:space="preserve"> y, sin perjuicio, de que a través de otras partidas y dotaciones económicas se establezcan incentivos </w:t>
            </w:r>
            <w:r w:rsidR="00127284">
              <w:rPr>
                <w:rFonts w:ascii="Garamond" w:eastAsia="Garamond" w:hAnsi="Garamond" w:cs="Garamond"/>
                <w:szCs w:val="24"/>
              </w:rPr>
              <w:t xml:space="preserve">económicos </w:t>
            </w:r>
            <w:r w:rsidR="008E0E2A">
              <w:rPr>
                <w:rFonts w:ascii="Garamond" w:eastAsia="Garamond" w:hAnsi="Garamond" w:cs="Garamond"/>
                <w:szCs w:val="24"/>
              </w:rPr>
              <w:t>adicionales</w:t>
            </w:r>
            <w:r w:rsidR="00127284">
              <w:rPr>
                <w:rFonts w:ascii="Garamond" w:eastAsia="Garamond" w:hAnsi="Garamond" w:cs="Garamond"/>
                <w:szCs w:val="24"/>
              </w:rPr>
              <w:t xml:space="preserve"> </w:t>
            </w:r>
            <w:r w:rsidR="00BE50C0">
              <w:rPr>
                <w:rFonts w:ascii="Garamond" w:eastAsia="Garamond" w:hAnsi="Garamond" w:cs="Garamond"/>
                <w:szCs w:val="24"/>
              </w:rPr>
              <w:t xml:space="preserve">para el mejor </w:t>
            </w:r>
            <w:r w:rsidR="00127284">
              <w:rPr>
                <w:rFonts w:ascii="Garamond" w:eastAsia="Garamond" w:hAnsi="Garamond" w:cs="Garamond"/>
                <w:szCs w:val="24"/>
              </w:rPr>
              <w:t>desarrollo de la Competición</w:t>
            </w:r>
            <w:r w:rsidRPr="008E0E2A">
              <w:rPr>
                <w:rFonts w:ascii="Garamond" w:eastAsia="Garamond" w:hAnsi="Garamond" w:cs="Garamond"/>
                <w:szCs w:val="24"/>
              </w:rPr>
              <w:t>.</w:t>
            </w:r>
          </w:p>
          <w:p w14:paraId="5E66B300" w14:textId="70F7258A" w:rsidR="00127284" w:rsidRDefault="00127284" w:rsidP="00903F02">
            <w:pPr>
              <w:spacing w:after="0"/>
              <w:rPr>
                <w:rFonts w:ascii="Garamond" w:eastAsia="Garamond" w:hAnsi="Garamond" w:cs="Garamond"/>
                <w:szCs w:val="24"/>
              </w:rPr>
            </w:pPr>
          </w:p>
          <w:p w14:paraId="5468003D" w14:textId="67192FBC" w:rsidR="00127284" w:rsidRPr="008E0E2A" w:rsidRDefault="00127284" w:rsidP="00903F02">
            <w:pPr>
              <w:spacing w:after="0"/>
              <w:rPr>
                <w:rFonts w:ascii="Garamond" w:eastAsia="Garamond" w:hAnsi="Garamond" w:cs="Garamond"/>
                <w:szCs w:val="24"/>
              </w:rPr>
            </w:pPr>
            <w:r>
              <w:rPr>
                <w:rFonts w:ascii="Garamond" w:eastAsia="Garamond" w:hAnsi="Garamond" w:cs="Garamond"/>
                <w:szCs w:val="24"/>
              </w:rPr>
              <w:t>Aparte de los Premios</w:t>
            </w:r>
            <w:r w:rsidR="00E2714B">
              <w:rPr>
                <w:rFonts w:ascii="Garamond" w:eastAsia="Garamond" w:hAnsi="Garamond" w:cs="Garamond"/>
                <w:szCs w:val="24"/>
              </w:rPr>
              <w:t xml:space="preserve"> aquí estipulados</w:t>
            </w:r>
            <w:r>
              <w:rPr>
                <w:rFonts w:ascii="Garamond" w:eastAsia="Garamond" w:hAnsi="Garamond" w:cs="Garamond"/>
                <w:szCs w:val="24"/>
              </w:rPr>
              <w:t>, el Vicerrectorado de Investigación, Innovación y Doctorado de la UPM con cargo a su presupuesto y a sus recursos propios se encargará de dotar el presupuesto necesario para la buena ejecución de la Competición</w:t>
            </w:r>
            <w:r w:rsidR="00BE50C0">
              <w:rPr>
                <w:rFonts w:ascii="Garamond" w:eastAsia="Garamond" w:hAnsi="Garamond" w:cs="Garamond"/>
                <w:szCs w:val="24"/>
              </w:rPr>
              <w:t>.</w:t>
            </w:r>
          </w:p>
          <w:p w14:paraId="59F0BBB9" w14:textId="2885137C" w:rsidR="00903F02" w:rsidRPr="008E0E2A" w:rsidRDefault="00903F02" w:rsidP="00E31C7D">
            <w:pPr>
              <w:spacing w:after="0"/>
              <w:rPr>
                <w:rFonts w:ascii="Garamond" w:eastAsia="Garamond" w:hAnsi="Garamond" w:cs="Garamond"/>
              </w:rPr>
            </w:pPr>
          </w:p>
          <w:p w14:paraId="14494674" w14:textId="3581B05D" w:rsidR="00903F02" w:rsidRPr="008E0E2A" w:rsidRDefault="00903F02" w:rsidP="00E31C7D">
            <w:pPr>
              <w:spacing w:after="0"/>
              <w:rPr>
                <w:rFonts w:ascii="Garamond" w:eastAsia="Garamond" w:hAnsi="Garamond" w:cs="Garamond"/>
                <w:color w:val="FFFFFF"/>
              </w:rPr>
            </w:pPr>
            <w:r w:rsidRPr="008E0E2A">
              <w:rPr>
                <w:rFonts w:ascii="Garamond" w:eastAsia="Garamond" w:hAnsi="Garamond" w:cs="Garamond"/>
                <w:b/>
                <w:i/>
              </w:rPr>
              <w:t>Artículo 3. Condiciones</w:t>
            </w:r>
            <w:r w:rsidR="005E7BCD">
              <w:rPr>
                <w:rFonts w:ascii="Garamond" w:eastAsia="Garamond" w:hAnsi="Garamond" w:cs="Garamond"/>
                <w:b/>
                <w:i/>
              </w:rPr>
              <w:t xml:space="preserve"> y</w:t>
            </w:r>
            <w:r w:rsidRPr="008E0E2A">
              <w:rPr>
                <w:rFonts w:ascii="Garamond" w:eastAsia="Garamond" w:hAnsi="Garamond" w:cs="Garamond"/>
                <w:b/>
                <w:i/>
              </w:rPr>
              <w:t xml:space="preserve"> cuantía de </w:t>
            </w:r>
            <w:r w:rsidR="005E7BCD">
              <w:rPr>
                <w:rFonts w:ascii="Garamond" w:eastAsia="Garamond" w:hAnsi="Garamond" w:cs="Garamond"/>
                <w:b/>
                <w:i/>
              </w:rPr>
              <w:t>los premios</w:t>
            </w:r>
            <w:r w:rsidRPr="008E0E2A">
              <w:rPr>
                <w:rFonts w:ascii="Garamond" w:eastAsia="Garamond" w:hAnsi="Garamond" w:cs="Garamond"/>
                <w:b/>
                <w:i/>
              </w:rPr>
              <w:t xml:space="preserve"> </w:t>
            </w:r>
            <w:r w:rsidRPr="008E0E2A">
              <w:rPr>
                <w:rFonts w:ascii="Garamond" w:eastAsia="Garamond" w:hAnsi="Garamond" w:cs="Garamond"/>
                <w:i/>
                <w:color w:val="FFFFFF"/>
              </w:rPr>
              <w:t>[</w:t>
            </w:r>
            <w:r w:rsidRPr="008E0E2A">
              <w:rPr>
                <w:rFonts w:ascii="Garamond" w:eastAsia="Garamond" w:hAnsi="Garamond" w:cs="Garamond"/>
                <w:color w:val="FFFFFF"/>
              </w:rPr>
              <w:t>3.</w:t>
            </w:r>
          </w:p>
          <w:p w14:paraId="44D5F6B0" w14:textId="77777777" w:rsidR="00903F02" w:rsidRPr="008E0E2A" w:rsidRDefault="00903F02" w:rsidP="00E31C7D">
            <w:pPr>
              <w:spacing w:after="0"/>
              <w:rPr>
                <w:rFonts w:ascii="Garamond" w:eastAsia="Garamond" w:hAnsi="Garamond" w:cs="Garamond"/>
                <w:color w:val="FFFFFF"/>
              </w:rPr>
            </w:pPr>
          </w:p>
          <w:p w14:paraId="03B45EAE" w14:textId="4E130AC7" w:rsidR="00903F02" w:rsidRPr="00127284" w:rsidRDefault="00903F02" w:rsidP="00BA1A7F">
            <w:pPr>
              <w:pBdr>
                <w:top w:val="none" w:sz="0" w:space="0" w:color="000000"/>
                <w:left w:val="none" w:sz="0" w:space="0" w:color="000000"/>
                <w:bottom w:val="none" w:sz="0" w:space="7" w:color="000000"/>
                <w:right w:val="none" w:sz="0" w:space="0" w:color="000000"/>
                <w:between w:val="none" w:sz="0" w:space="0" w:color="000000"/>
              </w:pBdr>
              <w:spacing w:after="0" w:line="259" w:lineRule="auto"/>
              <w:rPr>
                <w:rFonts w:ascii="Garamond" w:eastAsia="Garamond" w:hAnsi="Garamond" w:cs="Garamond"/>
                <w:szCs w:val="24"/>
              </w:rPr>
            </w:pPr>
            <w:r w:rsidRPr="00127284">
              <w:rPr>
                <w:rFonts w:ascii="Garamond" w:eastAsia="Garamond" w:hAnsi="Garamond" w:cs="Garamond"/>
                <w:szCs w:val="24"/>
              </w:rPr>
              <w:t>La cuantía de l</w:t>
            </w:r>
            <w:r w:rsidR="005E7BCD">
              <w:rPr>
                <w:rFonts w:ascii="Garamond" w:eastAsia="Garamond" w:hAnsi="Garamond" w:cs="Garamond"/>
                <w:szCs w:val="24"/>
              </w:rPr>
              <w:t>os premios</w:t>
            </w:r>
            <w:r w:rsidR="00BA1A7F" w:rsidRPr="00127284">
              <w:rPr>
                <w:rFonts w:ascii="Garamond" w:eastAsia="Garamond" w:hAnsi="Garamond" w:cs="Garamond"/>
                <w:szCs w:val="24"/>
              </w:rPr>
              <w:t xml:space="preserve"> concedid</w:t>
            </w:r>
            <w:r w:rsidR="005E7BCD">
              <w:rPr>
                <w:rFonts w:ascii="Garamond" w:eastAsia="Garamond" w:hAnsi="Garamond" w:cs="Garamond"/>
                <w:szCs w:val="24"/>
              </w:rPr>
              <w:t>o</w:t>
            </w:r>
            <w:r w:rsidR="00BA1A7F" w:rsidRPr="00127284">
              <w:rPr>
                <w:rFonts w:ascii="Garamond" w:eastAsia="Garamond" w:hAnsi="Garamond" w:cs="Garamond"/>
                <w:szCs w:val="24"/>
              </w:rPr>
              <w:t xml:space="preserve">s en la Competición </w:t>
            </w:r>
            <w:r w:rsidRPr="00127284">
              <w:rPr>
                <w:rFonts w:ascii="Garamond" w:eastAsia="Garamond" w:hAnsi="Garamond" w:cs="Garamond"/>
                <w:szCs w:val="24"/>
              </w:rPr>
              <w:t>comprenderá</w:t>
            </w:r>
            <w:r w:rsidR="00BA1A7F" w:rsidRPr="00127284">
              <w:rPr>
                <w:rFonts w:ascii="Garamond" w:eastAsia="Garamond" w:hAnsi="Garamond" w:cs="Garamond"/>
                <w:szCs w:val="24"/>
              </w:rPr>
              <w:t xml:space="preserve"> lo siguiente:</w:t>
            </w:r>
            <w:r w:rsidRPr="00127284">
              <w:rPr>
                <w:rFonts w:ascii="Garamond" w:eastAsia="Garamond" w:hAnsi="Garamond" w:cs="Garamond"/>
                <w:szCs w:val="24"/>
              </w:rPr>
              <w:t xml:space="preserve"> </w:t>
            </w:r>
          </w:p>
          <w:p w14:paraId="7D366439" w14:textId="6893FAF0" w:rsidR="00BA1A7F" w:rsidRPr="00127284" w:rsidRDefault="00BA1A7F" w:rsidP="00BA1A7F">
            <w:pPr>
              <w:pStyle w:val="Prrafodelista"/>
              <w:numPr>
                <w:ilvl w:val="0"/>
                <w:numId w:val="35"/>
              </w:numPr>
              <w:pBdr>
                <w:top w:val="none" w:sz="0" w:space="0" w:color="000000"/>
                <w:left w:val="none" w:sz="0" w:space="0" w:color="000000"/>
                <w:bottom w:val="none" w:sz="0" w:space="7" w:color="000000"/>
                <w:right w:val="none" w:sz="0" w:space="0" w:color="000000"/>
                <w:between w:val="none" w:sz="0" w:space="0" w:color="000000"/>
              </w:pBdr>
              <w:spacing w:after="0" w:line="259" w:lineRule="auto"/>
              <w:rPr>
                <w:rFonts w:ascii="Garamond" w:eastAsia="Garamond" w:hAnsi="Garamond" w:cs="Garamond"/>
                <w:szCs w:val="24"/>
              </w:rPr>
            </w:pPr>
            <w:r w:rsidRPr="00127284">
              <w:rPr>
                <w:rFonts w:ascii="Garamond" w:eastAsia="Garamond" w:hAnsi="Garamond" w:cs="Garamond"/>
                <w:szCs w:val="24"/>
              </w:rPr>
              <w:t>En la primera fase</w:t>
            </w:r>
            <w:r w:rsidR="00806D8F" w:rsidRPr="00127284">
              <w:rPr>
                <w:rFonts w:ascii="Garamond" w:eastAsia="Garamond" w:hAnsi="Garamond" w:cs="Garamond"/>
                <w:szCs w:val="24"/>
              </w:rPr>
              <w:t xml:space="preserve"> (para más información, ver lo dispuesto en el artículo </w:t>
            </w:r>
            <w:r w:rsidR="005E7BCD">
              <w:rPr>
                <w:rFonts w:ascii="Garamond" w:eastAsia="Garamond" w:hAnsi="Garamond" w:cs="Garamond"/>
                <w:szCs w:val="24"/>
              </w:rPr>
              <w:t>6 sobre fases de la Competición</w:t>
            </w:r>
            <w:r w:rsidR="00806D8F" w:rsidRPr="00127284">
              <w:rPr>
                <w:rFonts w:ascii="Garamond" w:eastAsia="Garamond" w:hAnsi="Garamond" w:cs="Garamond"/>
                <w:szCs w:val="24"/>
              </w:rPr>
              <w:t>)</w:t>
            </w:r>
            <w:r w:rsidRPr="00127284">
              <w:rPr>
                <w:rFonts w:ascii="Garamond" w:eastAsia="Garamond" w:hAnsi="Garamond" w:cs="Garamond"/>
                <w:szCs w:val="24"/>
              </w:rPr>
              <w:t xml:space="preserve">, </w:t>
            </w:r>
            <w:r w:rsidR="00806D8F" w:rsidRPr="00127284">
              <w:rPr>
                <w:rFonts w:ascii="Garamond" w:eastAsia="Garamond" w:hAnsi="Garamond" w:cs="Garamond"/>
                <w:szCs w:val="24"/>
              </w:rPr>
              <w:t>todos los P</w:t>
            </w:r>
            <w:r w:rsidR="00E2714B">
              <w:rPr>
                <w:rFonts w:ascii="Garamond" w:eastAsia="Garamond" w:hAnsi="Garamond" w:cs="Garamond"/>
                <w:szCs w:val="24"/>
              </w:rPr>
              <w:t>royectos</w:t>
            </w:r>
            <w:r w:rsidR="00806D8F" w:rsidRPr="00127284">
              <w:rPr>
                <w:rFonts w:ascii="Garamond" w:eastAsia="Garamond" w:hAnsi="Garamond" w:cs="Garamond"/>
                <w:szCs w:val="24"/>
              </w:rPr>
              <w:t xml:space="preserve"> seleccionados recibirán formación en emprendimiento a través de workshops y seminarios y se realizarán actividades de promoción de sus ideas de negocio. Además, </w:t>
            </w:r>
            <w:r w:rsidR="009C6E8C" w:rsidRPr="00127284">
              <w:rPr>
                <w:rFonts w:ascii="Garamond" w:eastAsia="Garamond" w:hAnsi="Garamond" w:cs="Garamond"/>
                <w:szCs w:val="24"/>
              </w:rPr>
              <w:t xml:space="preserve">tras la evaluación del jurado decidido por la organización, se entregarán diez premios </w:t>
            </w:r>
            <w:r w:rsidR="00806D8F" w:rsidRPr="00127284">
              <w:rPr>
                <w:rFonts w:ascii="Garamond" w:eastAsia="Garamond" w:hAnsi="Garamond" w:cs="Garamond"/>
                <w:szCs w:val="24"/>
              </w:rPr>
              <w:t xml:space="preserve">a </w:t>
            </w:r>
            <w:r w:rsidR="00852FC6" w:rsidRPr="00127284">
              <w:rPr>
                <w:rFonts w:ascii="Garamond" w:eastAsia="Garamond" w:hAnsi="Garamond" w:cs="Garamond"/>
                <w:szCs w:val="24"/>
              </w:rPr>
              <w:t xml:space="preserve">cada una de </w:t>
            </w:r>
            <w:r w:rsidR="00806D8F" w:rsidRPr="00127284">
              <w:rPr>
                <w:rFonts w:ascii="Garamond" w:eastAsia="Garamond" w:hAnsi="Garamond" w:cs="Garamond"/>
                <w:szCs w:val="24"/>
              </w:rPr>
              <w:t>las diez mejores ideas presentadas en la Competición, por valor de 1.000</w:t>
            </w:r>
            <w:r w:rsidR="00E2714B">
              <w:rPr>
                <w:rFonts w:ascii="Garamond" w:eastAsia="Garamond" w:hAnsi="Garamond" w:cs="Garamond"/>
                <w:szCs w:val="24"/>
              </w:rPr>
              <w:t xml:space="preserve"> euros cada una de ellas</w:t>
            </w:r>
            <w:r w:rsidR="00806D8F" w:rsidRPr="00127284">
              <w:rPr>
                <w:rFonts w:ascii="Garamond" w:eastAsia="Garamond" w:hAnsi="Garamond" w:cs="Garamond"/>
                <w:szCs w:val="24"/>
              </w:rPr>
              <w:t xml:space="preserve">. </w:t>
            </w:r>
            <w:r w:rsidR="008C43D6">
              <w:rPr>
                <w:rFonts w:ascii="Garamond" w:eastAsia="Garamond" w:hAnsi="Garamond" w:cs="Garamond"/>
                <w:szCs w:val="24"/>
              </w:rPr>
              <w:t xml:space="preserve">Se entregará un diploma acreditativo a los Proyectos premiados. Igualmente, a juicio del jurado y la organización, un número adicional de Proyectos podrá recibir este diploma. </w:t>
            </w:r>
          </w:p>
          <w:p w14:paraId="17DE4423" w14:textId="7F7BF32A" w:rsidR="008C43D6" w:rsidRPr="005E3B0A" w:rsidRDefault="00806D8F" w:rsidP="005E3B0A">
            <w:pPr>
              <w:pStyle w:val="Prrafodelista"/>
              <w:pBdr>
                <w:top w:val="none" w:sz="0" w:space="0" w:color="000000"/>
                <w:left w:val="none" w:sz="0" w:space="0" w:color="000000"/>
                <w:bottom w:val="none" w:sz="0" w:space="7" w:color="000000"/>
                <w:right w:val="none" w:sz="0" w:space="0" w:color="000000"/>
                <w:between w:val="none" w:sz="0" w:space="0" w:color="000000"/>
              </w:pBdr>
              <w:spacing w:after="0" w:line="259" w:lineRule="auto"/>
              <w:ind w:left="720" w:firstLine="0"/>
              <w:rPr>
                <w:rFonts w:ascii="Garamond" w:eastAsia="Garamond" w:hAnsi="Garamond" w:cs="Garamond"/>
                <w:szCs w:val="24"/>
              </w:rPr>
            </w:pPr>
            <w:r w:rsidRPr="00127284">
              <w:rPr>
                <w:rFonts w:ascii="Garamond" w:eastAsia="Garamond" w:hAnsi="Garamond" w:cs="Garamond"/>
                <w:szCs w:val="24"/>
              </w:rPr>
              <w:t xml:space="preserve">El mencionado </w:t>
            </w:r>
            <w:r w:rsidR="00E2714B">
              <w:rPr>
                <w:rFonts w:ascii="Garamond" w:eastAsia="Garamond" w:hAnsi="Garamond" w:cs="Garamond"/>
                <w:szCs w:val="24"/>
              </w:rPr>
              <w:t>P</w:t>
            </w:r>
            <w:r w:rsidRPr="00127284">
              <w:rPr>
                <w:rFonts w:ascii="Garamond" w:eastAsia="Garamond" w:hAnsi="Garamond" w:cs="Garamond"/>
                <w:szCs w:val="24"/>
              </w:rPr>
              <w:t>remio se otorgará a</w:t>
            </w:r>
            <w:r w:rsidR="004F47DE">
              <w:rPr>
                <w:rFonts w:ascii="Garamond" w:eastAsia="Garamond" w:hAnsi="Garamond" w:cs="Garamond"/>
                <w:szCs w:val="24"/>
              </w:rPr>
              <w:t xml:space="preserve"> </w:t>
            </w:r>
            <w:r w:rsidRPr="00127284">
              <w:rPr>
                <w:rFonts w:ascii="Garamond" w:eastAsia="Garamond" w:hAnsi="Garamond" w:cs="Garamond"/>
                <w:szCs w:val="24"/>
              </w:rPr>
              <w:t>l</w:t>
            </w:r>
            <w:r w:rsidR="004F47DE">
              <w:rPr>
                <w:rFonts w:ascii="Garamond" w:eastAsia="Garamond" w:hAnsi="Garamond" w:cs="Garamond"/>
                <w:szCs w:val="24"/>
              </w:rPr>
              <w:t>a persona</w:t>
            </w:r>
            <w:r w:rsidRPr="00127284">
              <w:rPr>
                <w:rFonts w:ascii="Garamond" w:eastAsia="Garamond" w:hAnsi="Garamond" w:cs="Garamond"/>
                <w:szCs w:val="24"/>
              </w:rPr>
              <w:t xml:space="preserve"> Líder del Proyecto</w:t>
            </w:r>
            <w:r w:rsidR="00E2714B">
              <w:rPr>
                <w:rFonts w:ascii="Garamond" w:eastAsia="Garamond" w:hAnsi="Garamond" w:cs="Garamond"/>
                <w:szCs w:val="24"/>
              </w:rPr>
              <w:t xml:space="preserve">, que decidirá cómo prefiere que se </w:t>
            </w:r>
            <w:r w:rsidRPr="00127284">
              <w:rPr>
                <w:rFonts w:ascii="Garamond" w:eastAsia="Garamond" w:hAnsi="Garamond" w:cs="Garamond"/>
                <w:szCs w:val="24"/>
              </w:rPr>
              <w:t xml:space="preserve">reparta entre todos los </w:t>
            </w:r>
            <w:r w:rsidR="00E2714B">
              <w:rPr>
                <w:rFonts w:ascii="Garamond" w:eastAsia="Garamond" w:hAnsi="Garamond" w:cs="Garamond"/>
                <w:szCs w:val="24"/>
              </w:rPr>
              <w:t xml:space="preserve">Participantes del Proyecto </w:t>
            </w:r>
            <w:r w:rsidR="004F47DE">
              <w:rPr>
                <w:rFonts w:ascii="Garamond" w:eastAsia="Garamond" w:hAnsi="Garamond" w:cs="Garamond"/>
                <w:szCs w:val="24"/>
              </w:rPr>
              <w:t xml:space="preserve">premiado </w:t>
            </w:r>
            <w:r w:rsidR="00E2714B">
              <w:rPr>
                <w:rFonts w:ascii="Garamond" w:eastAsia="Garamond" w:hAnsi="Garamond" w:cs="Garamond"/>
                <w:szCs w:val="24"/>
              </w:rPr>
              <w:t xml:space="preserve">mediante </w:t>
            </w:r>
            <w:r w:rsidRPr="00127284">
              <w:rPr>
                <w:rFonts w:ascii="Garamond" w:eastAsia="Garamond" w:hAnsi="Garamond" w:cs="Garamond"/>
                <w:szCs w:val="24"/>
              </w:rPr>
              <w:t>comunica</w:t>
            </w:r>
            <w:r w:rsidR="00E2714B">
              <w:rPr>
                <w:rFonts w:ascii="Garamond" w:eastAsia="Garamond" w:hAnsi="Garamond" w:cs="Garamond"/>
                <w:szCs w:val="24"/>
              </w:rPr>
              <w:t xml:space="preserve">ción </w:t>
            </w:r>
            <w:r w:rsidRPr="00127284">
              <w:rPr>
                <w:rFonts w:ascii="Garamond" w:eastAsia="Garamond" w:hAnsi="Garamond" w:cs="Garamond"/>
                <w:szCs w:val="24"/>
              </w:rPr>
              <w:t xml:space="preserve">a la UPM por escrito a la dirección siguiente: </w:t>
            </w:r>
            <w:hyperlink r:id="rId8" w:history="1">
              <w:r w:rsidRPr="008C43D6">
                <w:rPr>
                  <w:rFonts w:ascii="Garamond" w:eastAsia="Garamond" w:hAnsi="Garamond" w:cs="Garamond"/>
                  <w:szCs w:val="24"/>
                </w:rPr>
                <w:t>creacion.empresas@upm.es</w:t>
              </w:r>
            </w:hyperlink>
            <w:r w:rsidR="005E3B0A">
              <w:rPr>
                <w:rFonts w:ascii="Garamond" w:eastAsia="Garamond" w:hAnsi="Garamond" w:cs="Garamond"/>
                <w:szCs w:val="24"/>
              </w:rPr>
              <w:t>.</w:t>
            </w:r>
            <w:r w:rsidR="008C43D6" w:rsidRPr="005E3B0A">
              <w:rPr>
                <w:rFonts w:ascii="Garamond" w:eastAsia="Garamond" w:hAnsi="Garamond" w:cs="Garamond"/>
                <w:szCs w:val="24"/>
              </w:rPr>
              <w:t xml:space="preserve"> </w:t>
            </w:r>
            <w:r w:rsidRPr="005E3B0A">
              <w:rPr>
                <w:rFonts w:ascii="Garamond" w:eastAsia="Garamond" w:hAnsi="Garamond" w:cs="Garamond"/>
                <w:szCs w:val="24"/>
              </w:rPr>
              <w:t xml:space="preserve"> </w:t>
            </w:r>
          </w:p>
          <w:p w14:paraId="6F81EFB4" w14:textId="77777777" w:rsidR="005E3B0A" w:rsidRDefault="005E3B0A" w:rsidP="005E3B0A">
            <w:pPr>
              <w:pStyle w:val="Prrafodelista"/>
              <w:pBdr>
                <w:top w:val="none" w:sz="0" w:space="0" w:color="000000"/>
                <w:left w:val="none" w:sz="0" w:space="0" w:color="000000"/>
                <w:bottom w:val="none" w:sz="0" w:space="7" w:color="000000"/>
                <w:right w:val="none" w:sz="0" w:space="0" w:color="000000"/>
                <w:between w:val="none" w:sz="0" w:space="0" w:color="000000"/>
              </w:pBdr>
              <w:spacing w:after="0" w:line="259" w:lineRule="auto"/>
              <w:ind w:left="720" w:firstLine="0"/>
              <w:rPr>
                <w:rFonts w:ascii="Garamond" w:eastAsia="Garamond" w:hAnsi="Garamond" w:cs="Garamond"/>
                <w:szCs w:val="24"/>
              </w:rPr>
            </w:pPr>
          </w:p>
          <w:p w14:paraId="2468A147" w14:textId="0E5F887D" w:rsidR="00806D8F" w:rsidRDefault="00806D8F" w:rsidP="005E3B0A">
            <w:pPr>
              <w:pStyle w:val="Prrafodelista"/>
              <w:numPr>
                <w:ilvl w:val="0"/>
                <w:numId w:val="35"/>
              </w:numPr>
              <w:pBdr>
                <w:top w:val="none" w:sz="0" w:space="0" w:color="000000"/>
                <w:left w:val="none" w:sz="0" w:space="0" w:color="000000"/>
                <w:bottom w:val="none" w:sz="0" w:space="7" w:color="000000"/>
                <w:right w:val="none" w:sz="0" w:space="0" w:color="000000"/>
                <w:between w:val="none" w:sz="0" w:space="0" w:color="000000"/>
              </w:pBdr>
              <w:spacing w:after="0" w:line="259" w:lineRule="auto"/>
              <w:rPr>
                <w:rFonts w:ascii="Garamond" w:eastAsia="Garamond" w:hAnsi="Garamond" w:cs="Garamond"/>
                <w:szCs w:val="24"/>
              </w:rPr>
            </w:pPr>
            <w:r w:rsidRPr="00127284">
              <w:rPr>
                <w:rFonts w:ascii="Garamond" w:eastAsia="Garamond" w:hAnsi="Garamond" w:cs="Garamond"/>
                <w:szCs w:val="24"/>
              </w:rPr>
              <w:t xml:space="preserve">Al finalizar la tercera fase (para más información, ver lo dispuesto en el artículo </w:t>
            </w:r>
            <w:r w:rsidR="005E7BCD">
              <w:rPr>
                <w:rFonts w:ascii="Garamond" w:eastAsia="Garamond" w:hAnsi="Garamond" w:cs="Garamond"/>
                <w:szCs w:val="24"/>
              </w:rPr>
              <w:t>6 sobre fases de la Competición</w:t>
            </w:r>
            <w:r w:rsidRPr="00127284">
              <w:rPr>
                <w:rFonts w:ascii="Garamond" w:eastAsia="Garamond" w:hAnsi="Garamond" w:cs="Garamond"/>
                <w:szCs w:val="24"/>
              </w:rPr>
              <w:t>)</w:t>
            </w:r>
            <w:r w:rsidR="00CD624E" w:rsidRPr="00127284">
              <w:rPr>
                <w:rFonts w:ascii="Garamond" w:eastAsia="Garamond" w:hAnsi="Garamond" w:cs="Garamond"/>
                <w:szCs w:val="24"/>
              </w:rPr>
              <w:t xml:space="preserve">, y, </w:t>
            </w:r>
            <w:r w:rsidR="009C6E8C" w:rsidRPr="00127284">
              <w:rPr>
                <w:rFonts w:ascii="Garamond" w:eastAsia="Garamond" w:hAnsi="Garamond" w:cs="Garamond"/>
                <w:szCs w:val="24"/>
              </w:rPr>
              <w:t>bajo criterio del jurado designado por la organización</w:t>
            </w:r>
            <w:r w:rsidR="00CD624E" w:rsidRPr="00127284">
              <w:rPr>
                <w:rFonts w:ascii="Garamond" w:eastAsia="Garamond" w:hAnsi="Garamond" w:cs="Garamond"/>
                <w:szCs w:val="24"/>
              </w:rPr>
              <w:t>, se procederá a la concesión de los siguientes premios a los que se les aplicarán las retenciones fiscales correspondientes, en su caso: un primer premio de 15.000 euros, un segundo premio de 10.000 euros y un tercer premio de 5.000 euros. Adicionalmente, el mejor modelo de negocio desarrollado principalmente por estudiantes</w:t>
            </w:r>
            <w:r w:rsidR="00E56078">
              <w:rPr>
                <w:rFonts w:ascii="Garamond" w:eastAsia="Garamond" w:hAnsi="Garamond" w:cs="Garamond"/>
                <w:szCs w:val="24"/>
              </w:rPr>
              <w:t xml:space="preserve"> de la UPM</w:t>
            </w:r>
            <w:r w:rsidR="00CD624E" w:rsidRPr="00127284">
              <w:rPr>
                <w:rFonts w:ascii="Garamond" w:eastAsia="Garamond" w:hAnsi="Garamond" w:cs="Garamond"/>
                <w:szCs w:val="24"/>
              </w:rPr>
              <w:t xml:space="preserve"> recibirá 5.000 euros</w:t>
            </w:r>
            <w:r w:rsidR="00E2714B">
              <w:rPr>
                <w:rFonts w:ascii="Garamond" w:eastAsia="Garamond" w:hAnsi="Garamond" w:cs="Garamond"/>
                <w:szCs w:val="24"/>
              </w:rPr>
              <w:t>,</w:t>
            </w:r>
            <w:r w:rsidR="00CD624E" w:rsidRPr="00127284">
              <w:rPr>
                <w:rFonts w:ascii="Garamond" w:eastAsia="Garamond" w:hAnsi="Garamond" w:cs="Garamond"/>
                <w:szCs w:val="24"/>
              </w:rPr>
              <w:t xml:space="preserve"> y el mejor modelo de negocio de la categoría de impacto social y/o sostenible recibirá 5.000 euros.</w:t>
            </w:r>
            <w:r w:rsidR="00E56078">
              <w:rPr>
                <w:rFonts w:ascii="Garamond" w:eastAsia="Garamond" w:hAnsi="Garamond" w:cs="Garamond"/>
                <w:szCs w:val="24"/>
              </w:rPr>
              <w:t xml:space="preserve"> Se entregará un diploma acreditativo a los Proyectos premiados. Igualmente, a juicio del jurado y la organización, un número adicional de Proyectos finalistas recibirán un diploma de haber llegado con éxito a la fase final. </w:t>
            </w:r>
          </w:p>
          <w:p w14:paraId="1C343929" w14:textId="4F72F62A" w:rsidR="00CD624E" w:rsidRDefault="00CD624E" w:rsidP="004F47DE">
            <w:pPr>
              <w:pBdr>
                <w:top w:val="none" w:sz="0" w:space="0" w:color="000000"/>
                <w:left w:val="none" w:sz="0" w:space="0" w:color="000000"/>
                <w:bottom w:val="none" w:sz="0" w:space="7" w:color="000000"/>
                <w:right w:val="none" w:sz="0" w:space="0" w:color="000000"/>
                <w:between w:val="none" w:sz="0" w:space="0" w:color="000000"/>
              </w:pBdr>
              <w:spacing w:after="0" w:line="259" w:lineRule="auto"/>
              <w:ind w:left="680"/>
              <w:rPr>
                <w:rFonts w:ascii="Garamond" w:eastAsia="Garamond" w:hAnsi="Garamond" w:cs="Garamond"/>
                <w:szCs w:val="24"/>
              </w:rPr>
            </w:pPr>
            <w:r w:rsidRPr="00E2714B">
              <w:rPr>
                <w:rFonts w:ascii="Garamond" w:eastAsia="Garamond" w:hAnsi="Garamond" w:cs="Garamond"/>
                <w:szCs w:val="24"/>
              </w:rPr>
              <w:t>Sin perjuicio de lo anterior, los patrocinadores</w:t>
            </w:r>
            <w:r w:rsidR="005E7BCD">
              <w:rPr>
                <w:rFonts w:ascii="Garamond" w:eastAsia="Garamond" w:hAnsi="Garamond" w:cs="Garamond"/>
                <w:szCs w:val="24"/>
              </w:rPr>
              <w:t xml:space="preserve"> </w:t>
            </w:r>
            <w:r w:rsidR="00BE50C0">
              <w:rPr>
                <w:rFonts w:ascii="Garamond" w:eastAsia="Garamond" w:hAnsi="Garamond" w:cs="Garamond"/>
                <w:szCs w:val="24"/>
              </w:rPr>
              <w:t xml:space="preserve">de acuerdo con la UPM </w:t>
            </w:r>
            <w:r w:rsidR="005E7BCD">
              <w:rPr>
                <w:rFonts w:ascii="Garamond" w:eastAsia="Garamond" w:hAnsi="Garamond" w:cs="Garamond"/>
                <w:szCs w:val="24"/>
              </w:rPr>
              <w:t>o el propio Programa</w:t>
            </w:r>
            <w:r w:rsidRPr="00E2714B">
              <w:rPr>
                <w:rFonts w:ascii="Garamond" w:eastAsia="Garamond" w:hAnsi="Garamond" w:cs="Garamond"/>
                <w:szCs w:val="24"/>
              </w:rPr>
              <w:t xml:space="preserve"> podrán establecer otros premios, que serán debidamente notificados a los Participantes.</w:t>
            </w:r>
          </w:p>
          <w:p w14:paraId="66B1402F" w14:textId="7F82F616" w:rsidR="004F47DE" w:rsidRDefault="004F47DE" w:rsidP="004F47DE">
            <w:pPr>
              <w:pBdr>
                <w:top w:val="none" w:sz="0" w:space="0" w:color="000000"/>
                <w:left w:val="none" w:sz="0" w:space="0" w:color="000000"/>
                <w:bottom w:val="none" w:sz="0" w:space="7" w:color="000000"/>
                <w:right w:val="none" w:sz="0" w:space="0" w:color="000000"/>
                <w:between w:val="none" w:sz="0" w:space="0" w:color="000000"/>
              </w:pBdr>
              <w:spacing w:after="0" w:line="259" w:lineRule="auto"/>
              <w:ind w:left="680"/>
              <w:rPr>
                <w:rFonts w:ascii="Garamond" w:eastAsia="Garamond" w:hAnsi="Garamond" w:cs="Garamond"/>
                <w:szCs w:val="24"/>
              </w:rPr>
            </w:pPr>
          </w:p>
          <w:p w14:paraId="7A4294D4" w14:textId="5479E9ED" w:rsidR="00CD624E" w:rsidRPr="004F47DE" w:rsidRDefault="004F47DE" w:rsidP="004F47DE">
            <w:pPr>
              <w:pBdr>
                <w:top w:val="none" w:sz="0" w:space="0" w:color="000000"/>
                <w:left w:val="none" w:sz="0" w:space="0" w:color="000000"/>
                <w:bottom w:val="none" w:sz="0" w:space="7" w:color="000000"/>
                <w:right w:val="none" w:sz="0" w:space="0" w:color="000000"/>
                <w:between w:val="none" w:sz="0" w:space="0" w:color="000000"/>
              </w:pBdr>
              <w:spacing w:after="0" w:line="259" w:lineRule="auto"/>
              <w:ind w:left="680"/>
              <w:rPr>
                <w:rFonts w:ascii="Garamond" w:eastAsia="Garamond" w:hAnsi="Garamond" w:cs="Garamond"/>
                <w:szCs w:val="24"/>
              </w:rPr>
            </w:pPr>
            <w:r>
              <w:rPr>
                <w:rFonts w:ascii="Garamond" w:eastAsia="Garamond" w:hAnsi="Garamond" w:cs="Garamond"/>
                <w:szCs w:val="24"/>
              </w:rPr>
              <w:t>A</w:t>
            </w:r>
            <w:r w:rsidR="00CD624E" w:rsidRPr="004F47DE">
              <w:rPr>
                <w:rFonts w:ascii="Garamond" w:eastAsia="Garamond" w:hAnsi="Garamond" w:cs="Garamond"/>
                <w:szCs w:val="24"/>
              </w:rPr>
              <w:t xml:space="preserve">simismo, la distribución del </w:t>
            </w:r>
            <w:r w:rsidR="00BE50C0">
              <w:rPr>
                <w:rFonts w:ascii="Garamond" w:eastAsia="Garamond" w:hAnsi="Garamond" w:cs="Garamond"/>
                <w:szCs w:val="24"/>
              </w:rPr>
              <w:t>P</w:t>
            </w:r>
            <w:r w:rsidR="00CD624E" w:rsidRPr="004F47DE">
              <w:rPr>
                <w:rFonts w:ascii="Garamond" w:eastAsia="Garamond" w:hAnsi="Garamond" w:cs="Garamond"/>
                <w:szCs w:val="24"/>
              </w:rPr>
              <w:t xml:space="preserve">remio </w:t>
            </w:r>
            <w:r w:rsidR="00FA5AA2" w:rsidRPr="004F47DE">
              <w:rPr>
                <w:rFonts w:ascii="Garamond" w:eastAsia="Garamond" w:hAnsi="Garamond" w:cs="Garamond"/>
                <w:szCs w:val="24"/>
              </w:rPr>
              <w:t>otorgado</w:t>
            </w:r>
            <w:r w:rsidR="00CD624E" w:rsidRPr="004F47DE">
              <w:rPr>
                <w:rFonts w:ascii="Garamond" w:eastAsia="Garamond" w:hAnsi="Garamond" w:cs="Garamond"/>
                <w:szCs w:val="24"/>
              </w:rPr>
              <w:t xml:space="preserve"> deberá ser como sigue:</w:t>
            </w:r>
          </w:p>
          <w:p w14:paraId="0C503189" w14:textId="750A70B4" w:rsidR="00CD624E" w:rsidRPr="00127284" w:rsidRDefault="00CD624E" w:rsidP="00CD624E">
            <w:pPr>
              <w:pStyle w:val="Prrafodelista"/>
              <w:numPr>
                <w:ilvl w:val="0"/>
                <w:numId w:val="37"/>
              </w:numPr>
              <w:pBdr>
                <w:top w:val="none" w:sz="0" w:space="0" w:color="000000"/>
                <w:left w:val="none" w:sz="0" w:space="0" w:color="000000"/>
                <w:bottom w:val="none" w:sz="0" w:space="7" w:color="000000"/>
                <w:right w:val="none" w:sz="0" w:space="0" w:color="000000"/>
                <w:between w:val="none" w:sz="0" w:space="0" w:color="000000"/>
              </w:pBdr>
              <w:spacing w:after="0" w:line="259" w:lineRule="auto"/>
              <w:rPr>
                <w:rFonts w:ascii="Garamond" w:eastAsia="Garamond" w:hAnsi="Garamond" w:cs="Garamond"/>
                <w:szCs w:val="24"/>
              </w:rPr>
            </w:pPr>
            <w:r w:rsidRPr="00127284">
              <w:rPr>
                <w:rFonts w:ascii="Garamond" w:eastAsia="Garamond" w:hAnsi="Garamond" w:cs="Garamond"/>
                <w:szCs w:val="24"/>
              </w:rPr>
              <w:lastRenderedPageBreak/>
              <w:t>1/3 del total del premio en metálico se otorgará a</w:t>
            </w:r>
            <w:r w:rsidR="004F47DE">
              <w:rPr>
                <w:rFonts w:ascii="Garamond" w:eastAsia="Garamond" w:hAnsi="Garamond" w:cs="Garamond"/>
                <w:szCs w:val="24"/>
              </w:rPr>
              <w:t xml:space="preserve"> </w:t>
            </w:r>
            <w:r w:rsidRPr="00127284">
              <w:rPr>
                <w:rFonts w:ascii="Garamond" w:eastAsia="Garamond" w:hAnsi="Garamond" w:cs="Garamond"/>
                <w:szCs w:val="24"/>
              </w:rPr>
              <w:t>l</w:t>
            </w:r>
            <w:r w:rsidR="004F47DE">
              <w:rPr>
                <w:rFonts w:ascii="Garamond" w:eastAsia="Garamond" w:hAnsi="Garamond" w:cs="Garamond"/>
                <w:szCs w:val="24"/>
              </w:rPr>
              <w:t xml:space="preserve">a </w:t>
            </w:r>
            <w:r w:rsidR="004F47DE">
              <w:rPr>
                <w:rFonts w:ascii="Garamond" w:eastAsia="Garamond" w:hAnsi="Garamond" w:cs="Garamond" w:hint="eastAsia"/>
                <w:szCs w:val="24"/>
                <w:lang w:eastAsia="zh-CN"/>
              </w:rPr>
              <w:t>person</w:t>
            </w:r>
            <w:r w:rsidR="004F47DE">
              <w:rPr>
                <w:rFonts w:ascii="Garamond" w:eastAsia="Garamond" w:hAnsi="Garamond" w:cs="Garamond"/>
                <w:szCs w:val="24"/>
                <w:lang w:eastAsia="zh-CN"/>
              </w:rPr>
              <w:t>a</w:t>
            </w:r>
            <w:r w:rsidRPr="00127284">
              <w:rPr>
                <w:rFonts w:ascii="Garamond" w:eastAsia="Garamond" w:hAnsi="Garamond" w:cs="Garamond"/>
                <w:szCs w:val="24"/>
              </w:rPr>
              <w:t xml:space="preserve"> Líder del Proyecto y se abonará tras la correspondiente notificación, salvo que e</w:t>
            </w:r>
            <w:r w:rsidR="009B1F28">
              <w:rPr>
                <w:rFonts w:ascii="Garamond" w:eastAsia="Garamond" w:hAnsi="Garamond" w:cs="Garamond"/>
                <w:szCs w:val="24"/>
              </w:rPr>
              <w:t>sta persona</w:t>
            </w:r>
            <w:r w:rsidRPr="00127284">
              <w:rPr>
                <w:rFonts w:ascii="Garamond" w:eastAsia="Garamond" w:hAnsi="Garamond" w:cs="Garamond"/>
                <w:szCs w:val="24"/>
              </w:rPr>
              <w:t xml:space="preserve"> Líder del Proyecto renuncie expresamente a favor de la </w:t>
            </w:r>
            <w:proofErr w:type="gramStart"/>
            <w:r w:rsidR="009B1F28">
              <w:rPr>
                <w:rFonts w:ascii="Garamond" w:eastAsia="Garamond" w:hAnsi="Garamond" w:cs="Garamond"/>
                <w:szCs w:val="24"/>
              </w:rPr>
              <w:t>S</w:t>
            </w:r>
            <w:r w:rsidRPr="00127284">
              <w:rPr>
                <w:rFonts w:ascii="Garamond" w:eastAsia="Garamond" w:hAnsi="Garamond" w:cs="Garamond"/>
                <w:szCs w:val="24"/>
              </w:rPr>
              <w:t>tartup</w:t>
            </w:r>
            <w:proofErr w:type="gramEnd"/>
            <w:r w:rsidRPr="00127284">
              <w:rPr>
                <w:rFonts w:ascii="Garamond" w:eastAsia="Garamond" w:hAnsi="Garamond" w:cs="Garamond"/>
                <w:szCs w:val="24"/>
              </w:rPr>
              <w:t xml:space="preserve"> que </w:t>
            </w:r>
            <w:r w:rsidR="00710731">
              <w:rPr>
                <w:rFonts w:ascii="Garamond" w:eastAsia="Garamond" w:hAnsi="Garamond" w:cs="Garamond"/>
                <w:szCs w:val="24"/>
              </w:rPr>
              <w:t xml:space="preserve">ha creado o </w:t>
            </w:r>
            <w:r w:rsidRPr="00127284">
              <w:rPr>
                <w:rFonts w:ascii="Garamond" w:eastAsia="Garamond" w:hAnsi="Garamond" w:cs="Garamond"/>
                <w:szCs w:val="24"/>
              </w:rPr>
              <w:t>va a crear</w:t>
            </w:r>
            <w:r w:rsidR="00A37AB8" w:rsidRPr="00127284">
              <w:rPr>
                <w:rFonts w:ascii="Garamond" w:eastAsia="Garamond" w:hAnsi="Garamond" w:cs="Garamond"/>
                <w:szCs w:val="24"/>
              </w:rPr>
              <w:t>.</w:t>
            </w:r>
          </w:p>
          <w:p w14:paraId="41CF7F3C" w14:textId="24579C0F" w:rsidR="00CD624E" w:rsidRPr="00127284" w:rsidRDefault="00CD624E" w:rsidP="00CD624E">
            <w:pPr>
              <w:pStyle w:val="Prrafodelista"/>
              <w:numPr>
                <w:ilvl w:val="0"/>
                <w:numId w:val="37"/>
              </w:numPr>
              <w:pBdr>
                <w:top w:val="none" w:sz="0" w:space="0" w:color="000000"/>
                <w:left w:val="none" w:sz="0" w:space="0" w:color="000000"/>
                <w:bottom w:val="none" w:sz="0" w:space="7" w:color="000000"/>
                <w:right w:val="none" w:sz="0" w:space="0" w:color="000000"/>
                <w:between w:val="none" w:sz="0" w:space="0" w:color="000000"/>
              </w:pBdr>
              <w:spacing w:after="0" w:line="259" w:lineRule="auto"/>
              <w:rPr>
                <w:rFonts w:ascii="Garamond" w:eastAsia="Garamond" w:hAnsi="Garamond" w:cs="Garamond"/>
                <w:szCs w:val="24"/>
              </w:rPr>
            </w:pPr>
            <w:r w:rsidRPr="00127284">
              <w:rPr>
                <w:rFonts w:ascii="Garamond" w:eastAsia="Garamond" w:hAnsi="Garamond" w:cs="Garamond"/>
                <w:szCs w:val="24"/>
              </w:rPr>
              <w:t xml:space="preserve">2/3 del total del premio en metálico se destinarán a la </w:t>
            </w:r>
            <w:proofErr w:type="gramStart"/>
            <w:r w:rsidRPr="00127284">
              <w:rPr>
                <w:rFonts w:ascii="Garamond" w:eastAsia="Garamond" w:hAnsi="Garamond" w:cs="Garamond"/>
                <w:szCs w:val="24"/>
              </w:rPr>
              <w:t>Startup</w:t>
            </w:r>
            <w:proofErr w:type="gramEnd"/>
            <w:r w:rsidRPr="00127284">
              <w:rPr>
                <w:rFonts w:ascii="Garamond" w:eastAsia="Garamond" w:hAnsi="Garamond" w:cs="Garamond"/>
                <w:szCs w:val="24"/>
              </w:rPr>
              <w:t xml:space="preserve"> </w:t>
            </w:r>
            <w:r w:rsidR="00710731">
              <w:rPr>
                <w:rFonts w:ascii="Garamond" w:eastAsia="Garamond" w:hAnsi="Garamond" w:cs="Garamond"/>
                <w:szCs w:val="24"/>
              </w:rPr>
              <w:t xml:space="preserve">creada o </w:t>
            </w:r>
            <w:r w:rsidRPr="00127284">
              <w:rPr>
                <w:rFonts w:ascii="Garamond" w:eastAsia="Garamond" w:hAnsi="Garamond" w:cs="Garamond"/>
                <w:szCs w:val="24"/>
              </w:rPr>
              <w:t xml:space="preserve">a crear sobre la base del plan de negocio presentado a la Competición en un plazo no superior a </w:t>
            </w:r>
            <w:r w:rsidR="0074148A">
              <w:rPr>
                <w:rFonts w:ascii="Garamond" w:eastAsia="Garamond" w:hAnsi="Garamond" w:cs="Garamond"/>
                <w:szCs w:val="24"/>
              </w:rPr>
              <w:t>8</w:t>
            </w:r>
            <w:r w:rsidRPr="00127284">
              <w:rPr>
                <w:rFonts w:ascii="Garamond" w:eastAsia="Garamond" w:hAnsi="Garamond" w:cs="Garamond"/>
                <w:szCs w:val="24"/>
              </w:rPr>
              <w:t xml:space="preserve"> meses a partir de la fecha de entrega de los premios. En el caso de que no se pueda acreditar la creación de la empresa mediante un documento oficial, esta parte del premio quedará automáticamente anulada y </w:t>
            </w:r>
            <w:r w:rsidR="00710731">
              <w:rPr>
                <w:rFonts w:ascii="Garamond" w:eastAsia="Garamond" w:hAnsi="Garamond" w:cs="Garamond"/>
                <w:szCs w:val="24"/>
              </w:rPr>
              <w:t xml:space="preserve">la persona </w:t>
            </w:r>
            <w:r w:rsidRPr="00127284">
              <w:rPr>
                <w:rFonts w:ascii="Garamond" w:eastAsia="Garamond" w:hAnsi="Garamond" w:cs="Garamond"/>
                <w:szCs w:val="24"/>
              </w:rPr>
              <w:t xml:space="preserve">Líder del Proyecto podrá recuperar la tercera parte del premio a la que, en su caso, se haya renunciado. </w:t>
            </w:r>
          </w:p>
          <w:p w14:paraId="4FFF91DF" w14:textId="144ADDB0" w:rsidR="00CD624E" w:rsidRPr="00127284" w:rsidRDefault="00CD624E" w:rsidP="008C43D6">
            <w:pPr>
              <w:pStyle w:val="Prrafodelista"/>
              <w:pBdr>
                <w:top w:val="none" w:sz="0" w:space="0" w:color="000000"/>
                <w:left w:val="none" w:sz="0" w:space="0" w:color="000000"/>
                <w:bottom w:val="none" w:sz="0" w:space="7" w:color="000000"/>
                <w:right w:val="none" w:sz="0" w:space="0" w:color="000000"/>
                <w:between w:val="none" w:sz="0" w:space="0" w:color="000000"/>
              </w:pBdr>
              <w:spacing w:after="0" w:line="259" w:lineRule="auto"/>
              <w:ind w:left="680" w:firstLine="0"/>
              <w:rPr>
                <w:rFonts w:ascii="Garamond" w:eastAsia="Garamond" w:hAnsi="Garamond" w:cs="Garamond"/>
                <w:szCs w:val="24"/>
              </w:rPr>
            </w:pPr>
            <w:r w:rsidRPr="00127284">
              <w:rPr>
                <w:rFonts w:ascii="Garamond" w:eastAsia="Garamond" w:hAnsi="Garamond" w:cs="Garamond"/>
                <w:szCs w:val="24"/>
              </w:rPr>
              <w:t>L</w:t>
            </w:r>
            <w:r w:rsidR="00710731">
              <w:rPr>
                <w:rFonts w:ascii="Garamond" w:eastAsia="Garamond" w:hAnsi="Garamond" w:cs="Garamond"/>
                <w:szCs w:val="24"/>
              </w:rPr>
              <w:t>os Proyectos premiados y las S</w:t>
            </w:r>
            <w:r w:rsidRPr="00127284">
              <w:rPr>
                <w:rFonts w:ascii="Garamond" w:eastAsia="Garamond" w:hAnsi="Garamond" w:cs="Garamond"/>
                <w:szCs w:val="24"/>
              </w:rPr>
              <w:t xml:space="preserve">tartups </w:t>
            </w:r>
            <w:r w:rsidR="00710731">
              <w:rPr>
                <w:rFonts w:ascii="Garamond" w:eastAsia="Garamond" w:hAnsi="Garamond" w:cs="Garamond"/>
                <w:szCs w:val="24"/>
              </w:rPr>
              <w:t xml:space="preserve">que se deriven de los mismos </w:t>
            </w:r>
            <w:r w:rsidRPr="00127284">
              <w:rPr>
                <w:rFonts w:ascii="Garamond" w:eastAsia="Garamond" w:hAnsi="Garamond" w:cs="Garamond"/>
                <w:szCs w:val="24"/>
              </w:rPr>
              <w:t>estarán obligadas a colaborar en al menos tres actos de promoción organizados por la UPM para dar a conocer las actividades, así como a mencionar a actúaupm, Competición de Emprendimie</w:t>
            </w:r>
            <w:r w:rsidR="00804226" w:rsidRPr="00127284">
              <w:rPr>
                <w:rFonts w:ascii="Garamond" w:eastAsia="Garamond" w:hAnsi="Garamond" w:cs="Garamond"/>
                <w:szCs w:val="24"/>
              </w:rPr>
              <w:t>nt</w:t>
            </w:r>
            <w:r w:rsidRPr="00127284">
              <w:rPr>
                <w:rFonts w:ascii="Garamond" w:eastAsia="Garamond" w:hAnsi="Garamond" w:cs="Garamond"/>
                <w:szCs w:val="24"/>
              </w:rPr>
              <w:t>o</w:t>
            </w:r>
            <w:r w:rsidR="00710731">
              <w:rPr>
                <w:rFonts w:ascii="Garamond" w:eastAsia="Garamond" w:hAnsi="Garamond" w:cs="Garamond"/>
                <w:szCs w:val="24"/>
              </w:rPr>
              <w:t>,</w:t>
            </w:r>
            <w:r w:rsidRPr="00127284">
              <w:rPr>
                <w:rFonts w:ascii="Garamond" w:eastAsia="Garamond" w:hAnsi="Garamond" w:cs="Garamond"/>
                <w:szCs w:val="24"/>
              </w:rPr>
              <w:t xml:space="preserve"> en las comunicaciones públicas que realicen durante sus dos primeros años de existencia. </w:t>
            </w:r>
          </w:p>
          <w:p w14:paraId="0189BE26" w14:textId="1C5071F4" w:rsidR="00DA4AB9" w:rsidRPr="00127284" w:rsidRDefault="00DA4AB9" w:rsidP="00DA4AB9">
            <w:pPr>
              <w:pBdr>
                <w:top w:val="none" w:sz="0" w:space="0" w:color="000000"/>
                <w:left w:val="none" w:sz="0" w:space="0" w:color="000000"/>
                <w:bottom w:val="none" w:sz="0" w:space="7" w:color="000000"/>
                <w:right w:val="none" w:sz="0" w:space="0" w:color="000000"/>
                <w:between w:val="none" w:sz="0" w:space="0" w:color="000000"/>
              </w:pBdr>
              <w:spacing w:after="0" w:line="259" w:lineRule="auto"/>
              <w:rPr>
                <w:rFonts w:ascii="Garamond" w:eastAsia="Garamond" w:hAnsi="Garamond" w:cs="Garamond"/>
                <w:szCs w:val="24"/>
              </w:rPr>
            </w:pPr>
          </w:p>
          <w:p w14:paraId="55304F51" w14:textId="395FCC2D" w:rsidR="00DA4AB9" w:rsidRPr="008E0E2A" w:rsidRDefault="00DA4AB9" w:rsidP="00DA4AB9">
            <w:pPr>
              <w:pBdr>
                <w:top w:val="none" w:sz="0" w:space="0" w:color="000000"/>
                <w:left w:val="none" w:sz="0" w:space="0" w:color="000000"/>
                <w:bottom w:val="none" w:sz="0" w:space="7" w:color="000000"/>
                <w:right w:val="none" w:sz="0" w:space="0" w:color="000000"/>
                <w:between w:val="none" w:sz="0" w:space="0" w:color="000000"/>
              </w:pBdr>
              <w:spacing w:after="0" w:line="259" w:lineRule="auto"/>
              <w:rPr>
                <w:rFonts w:ascii="Garamond" w:eastAsia="Garamond" w:hAnsi="Garamond" w:cs="Garamond"/>
              </w:rPr>
            </w:pPr>
            <w:r w:rsidRPr="008E0E2A">
              <w:rPr>
                <w:rFonts w:ascii="Garamond" w:eastAsia="Garamond" w:hAnsi="Garamond" w:cs="Garamond"/>
                <w:b/>
                <w:i/>
              </w:rPr>
              <w:t>Artículo 4. Requisitos de los solicitantes</w:t>
            </w:r>
          </w:p>
          <w:p w14:paraId="281802ED" w14:textId="1F4F8269" w:rsidR="00DA4AB9" w:rsidRPr="0074148A" w:rsidRDefault="00DA4AB9" w:rsidP="00DA4AB9">
            <w:pPr>
              <w:widowControl w:val="0"/>
              <w:tabs>
                <w:tab w:val="left" w:pos="2977"/>
              </w:tabs>
              <w:autoSpaceDE w:val="0"/>
              <w:autoSpaceDN w:val="0"/>
              <w:adjustRightInd w:val="0"/>
              <w:spacing w:after="0" w:line="276" w:lineRule="auto"/>
              <w:rPr>
                <w:rFonts w:ascii="Garamond" w:hAnsi="Garamond" w:cstheme="minorHAnsi"/>
                <w:szCs w:val="24"/>
              </w:rPr>
            </w:pPr>
            <w:r w:rsidRPr="0074148A">
              <w:rPr>
                <w:rFonts w:ascii="Garamond" w:hAnsi="Garamond" w:cstheme="minorHAnsi"/>
                <w:bCs/>
                <w:szCs w:val="24"/>
              </w:rPr>
              <w:t>Podrán participar en la Competición: (i) profesores e investigadores de la UPM; (ii) alumnos de grado, máster y doctorado de la Universidad; (iii) antiguos alumnos de la UPM; (</w:t>
            </w:r>
            <w:proofErr w:type="spellStart"/>
            <w:r w:rsidRPr="0074148A">
              <w:rPr>
                <w:rFonts w:ascii="Garamond" w:hAnsi="Garamond" w:cstheme="minorHAnsi"/>
                <w:bCs/>
                <w:szCs w:val="24"/>
              </w:rPr>
              <w:t>iv</w:t>
            </w:r>
            <w:proofErr w:type="spellEnd"/>
            <w:r w:rsidRPr="0074148A">
              <w:rPr>
                <w:rFonts w:ascii="Garamond" w:hAnsi="Garamond" w:cstheme="minorHAnsi"/>
                <w:bCs/>
                <w:szCs w:val="24"/>
              </w:rPr>
              <w:t xml:space="preserve">) personal de administración y servicios de la UPM; (v) alumnos, profesores e investigadores que se encuentren en el momento de la Convocatoria realizando algún intercambio en la UPM (en adelante, todos ellos conjuntamente denominados la “Comunidad UPM”), así como (vi) terceros </w:t>
            </w:r>
            <w:r w:rsidR="0074148A">
              <w:rPr>
                <w:rFonts w:ascii="Garamond" w:hAnsi="Garamond" w:cstheme="minorHAnsi"/>
                <w:bCs/>
                <w:szCs w:val="24"/>
              </w:rPr>
              <w:t xml:space="preserve">participantes </w:t>
            </w:r>
            <w:r w:rsidRPr="0074148A">
              <w:rPr>
                <w:rFonts w:ascii="Garamond" w:hAnsi="Garamond" w:cstheme="minorHAnsi"/>
                <w:bCs/>
                <w:szCs w:val="24"/>
              </w:rPr>
              <w:t>que conformen equipos con alguien de la Comunidad UPM</w:t>
            </w:r>
            <w:r w:rsidRPr="0074148A">
              <w:rPr>
                <w:rFonts w:ascii="Garamond" w:hAnsi="Garamond" w:cstheme="minorHAnsi"/>
                <w:szCs w:val="24"/>
              </w:rPr>
              <w:t xml:space="preserve">. Además, la UPM podrá acordar la participación de (vii) participantes externos a la UPM siempre y cuando sean vinculados y/o invitados por la Universidad a participar a través de acuerdos de colaboración. En particular, las universidades participantes en el consorcio EELISA </w:t>
            </w:r>
            <w:r w:rsidR="0074148A">
              <w:rPr>
                <w:rFonts w:ascii="Garamond" w:hAnsi="Garamond" w:cstheme="minorHAnsi"/>
                <w:szCs w:val="24"/>
              </w:rPr>
              <w:t xml:space="preserve">se consideran </w:t>
            </w:r>
            <w:r w:rsidRPr="0074148A">
              <w:rPr>
                <w:rFonts w:ascii="Garamond" w:hAnsi="Garamond" w:cstheme="minorHAnsi"/>
                <w:szCs w:val="24"/>
              </w:rPr>
              <w:t xml:space="preserve">incluidas en el </w:t>
            </w:r>
            <w:r w:rsidR="00BE50C0">
              <w:rPr>
                <w:rFonts w:ascii="Garamond" w:hAnsi="Garamond" w:cstheme="minorHAnsi"/>
                <w:szCs w:val="24"/>
              </w:rPr>
              <w:t>P</w:t>
            </w:r>
            <w:r w:rsidRPr="0074148A">
              <w:rPr>
                <w:rFonts w:ascii="Garamond" w:hAnsi="Garamond" w:cstheme="minorHAnsi"/>
                <w:szCs w:val="24"/>
              </w:rPr>
              <w:t>rograma</w:t>
            </w:r>
            <w:r w:rsidR="00BE50C0">
              <w:rPr>
                <w:rFonts w:ascii="Garamond" w:hAnsi="Garamond" w:cstheme="minorHAnsi"/>
                <w:szCs w:val="24"/>
              </w:rPr>
              <w:t xml:space="preserve"> en general y en la Competición en particular</w:t>
            </w:r>
            <w:r w:rsidRPr="0074148A">
              <w:rPr>
                <w:rFonts w:ascii="Garamond" w:hAnsi="Garamond" w:cstheme="minorHAnsi"/>
                <w:szCs w:val="24"/>
              </w:rPr>
              <w:t>. Todos ellos en conjunto se denominan en adelante, los “Destinatarios”.</w:t>
            </w:r>
          </w:p>
          <w:p w14:paraId="4ECB65D5" w14:textId="298287D5" w:rsidR="00903F02" w:rsidRPr="008E0E2A" w:rsidRDefault="00903F02" w:rsidP="00E31C7D">
            <w:pPr>
              <w:spacing w:after="0"/>
              <w:rPr>
                <w:rFonts w:ascii="Garamond" w:eastAsia="Garamond" w:hAnsi="Garamond" w:cs="Garamond"/>
              </w:rPr>
            </w:pPr>
          </w:p>
          <w:p w14:paraId="0FA1D10C" w14:textId="4DDD6498" w:rsidR="00DA4AB9" w:rsidRPr="008E0E2A" w:rsidRDefault="00DA4AB9" w:rsidP="00E31C7D">
            <w:pPr>
              <w:spacing w:after="0"/>
              <w:rPr>
                <w:rFonts w:ascii="Garamond" w:eastAsia="Garamond" w:hAnsi="Garamond" w:cs="Garamond"/>
              </w:rPr>
            </w:pPr>
            <w:r w:rsidRPr="008E0E2A">
              <w:rPr>
                <w:rFonts w:ascii="Garamond" w:eastAsia="Garamond" w:hAnsi="Garamond" w:cs="Garamond"/>
                <w:b/>
                <w:i/>
              </w:rPr>
              <w:t xml:space="preserve">Artículo 5. Solicitudes </w:t>
            </w:r>
            <w:r w:rsidRPr="008E0E2A">
              <w:rPr>
                <w:rFonts w:ascii="Garamond" w:eastAsia="Garamond" w:hAnsi="Garamond" w:cs="Garamond"/>
                <w:i/>
                <w:color w:val="FFFFFF"/>
              </w:rPr>
              <w:t>[</w:t>
            </w:r>
          </w:p>
          <w:p w14:paraId="3D4090A0" w14:textId="70F91EA4" w:rsidR="00E31C7D" w:rsidRPr="008E0E2A" w:rsidRDefault="00E31C7D" w:rsidP="00E31C7D">
            <w:pPr>
              <w:spacing w:after="0"/>
              <w:rPr>
                <w:rFonts w:ascii="Garamond" w:eastAsia="Garamond" w:hAnsi="Garamond" w:cs="Garamond"/>
              </w:rPr>
            </w:pPr>
          </w:p>
          <w:p w14:paraId="0380326F" w14:textId="3C12CD98" w:rsidR="00F12092" w:rsidRPr="0074148A" w:rsidRDefault="00F12092" w:rsidP="00DA4AB9">
            <w:pPr>
              <w:autoSpaceDE w:val="0"/>
              <w:autoSpaceDN w:val="0"/>
              <w:adjustRightInd w:val="0"/>
              <w:spacing w:after="0" w:line="276" w:lineRule="auto"/>
              <w:contextualSpacing/>
              <w:rPr>
                <w:rFonts w:ascii="Garamond" w:hAnsi="Garamond" w:cstheme="minorHAnsi"/>
                <w:szCs w:val="24"/>
              </w:rPr>
            </w:pPr>
            <w:r w:rsidRPr="0074148A">
              <w:rPr>
                <w:rFonts w:ascii="Garamond" w:hAnsi="Garamond" w:cstheme="minorHAnsi"/>
                <w:szCs w:val="24"/>
              </w:rPr>
              <w:t xml:space="preserve">Los Destinatarios que cumplan con los requisitos indicados en el </w:t>
            </w:r>
            <w:r w:rsidR="00A37AB8" w:rsidRPr="0074148A">
              <w:rPr>
                <w:rFonts w:ascii="Garamond" w:hAnsi="Garamond" w:cstheme="minorHAnsi"/>
                <w:szCs w:val="24"/>
              </w:rPr>
              <w:t>a</w:t>
            </w:r>
            <w:r w:rsidRPr="0074148A">
              <w:rPr>
                <w:rFonts w:ascii="Garamond" w:hAnsi="Garamond" w:cstheme="minorHAnsi"/>
                <w:szCs w:val="24"/>
              </w:rPr>
              <w:t xml:space="preserve">rtículo 4, </w:t>
            </w:r>
            <w:r w:rsidR="00DA4AB9" w:rsidRPr="0074148A">
              <w:rPr>
                <w:rFonts w:ascii="Garamond" w:hAnsi="Garamond" w:cstheme="minorHAnsi"/>
                <w:szCs w:val="24"/>
              </w:rPr>
              <w:t>podrán presentar sus candidaturas</w:t>
            </w:r>
            <w:r w:rsidRPr="0074148A">
              <w:rPr>
                <w:rFonts w:ascii="Garamond" w:hAnsi="Garamond" w:cstheme="minorHAnsi"/>
                <w:szCs w:val="24"/>
              </w:rPr>
              <w:t xml:space="preserve"> cumplimentando el formulario web en la dirección:</w:t>
            </w:r>
          </w:p>
          <w:p w14:paraId="288421F1" w14:textId="4745E8EA" w:rsidR="00F12092" w:rsidRPr="0074148A" w:rsidRDefault="000628C1" w:rsidP="00DA4AB9">
            <w:pPr>
              <w:autoSpaceDE w:val="0"/>
              <w:autoSpaceDN w:val="0"/>
              <w:adjustRightInd w:val="0"/>
              <w:spacing w:after="0" w:line="276" w:lineRule="auto"/>
              <w:contextualSpacing/>
              <w:rPr>
                <w:rFonts w:ascii="Garamond" w:hAnsi="Garamond"/>
                <w:szCs w:val="24"/>
              </w:rPr>
            </w:pPr>
            <w:hyperlink r:id="rId9" w:history="1">
              <w:r w:rsidR="00F12092" w:rsidRPr="0074148A">
                <w:rPr>
                  <w:rStyle w:val="Hipervnculo"/>
                  <w:rFonts w:ascii="Garamond" w:hAnsi="Garamond"/>
                  <w:szCs w:val="24"/>
                </w:rPr>
                <w:t>https://www.upm.es/Investigacion/innovacion/CreacionEmpresas/Servicios/Competicion_Creacion_Empresas</w:t>
              </w:r>
            </w:hyperlink>
          </w:p>
          <w:p w14:paraId="424E8293" w14:textId="77777777" w:rsidR="00F12092" w:rsidRPr="0074148A" w:rsidRDefault="00F12092" w:rsidP="00DA4AB9">
            <w:pPr>
              <w:autoSpaceDE w:val="0"/>
              <w:autoSpaceDN w:val="0"/>
              <w:adjustRightInd w:val="0"/>
              <w:spacing w:after="0" w:line="276" w:lineRule="auto"/>
              <w:contextualSpacing/>
              <w:rPr>
                <w:rStyle w:val="Hipervnculo"/>
                <w:rFonts w:ascii="Garamond" w:hAnsi="Garamond" w:cstheme="minorHAnsi"/>
                <w:color w:val="auto"/>
                <w:szCs w:val="24"/>
                <w:u w:val="none"/>
              </w:rPr>
            </w:pPr>
          </w:p>
          <w:p w14:paraId="5E367E70" w14:textId="75B9FAEB" w:rsidR="0074148A" w:rsidRDefault="00326715" w:rsidP="00DA4AB9">
            <w:pPr>
              <w:autoSpaceDE w:val="0"/>
              <w:autoSpaceDN w:val="0"/>
              <w:adjustRightInd w:val="0"/>
              <w:spacing w:after="0" w:line="276" w:lineRule="auto"/>
              <w:contextualSpacing/>
              <w:rPr>
                <w:rFonts w:ascii="Garamond" w:hAnsi="Garamond"/>
                <w:szCs w:val="24"/>
              </w:rPr>
            </w:pPr>
            <w:r w:rsidRPr="0074148A">
              <w:rPr>
                <w:rFonts w:ascii="Garamond" w:hAnsi="Garamond"/>
                <w:szCs w:val="24"/>
              </w:rPr>
              <w:t xml:space="preserve">El formulario de solicitud de participación en la </w:t>
            </w:r>
            <w:r w:rsidR="005F7474" w:rsidRPr="0074148A">
              <w:rPr>
                <w:rFonts w:ascii="Garamond" w:hAnsi="Garamond"/>
                <w:szCs w:val="24"/>
              </w:rPr>
              <w:t>Competición</w:t>
            </w:r>
            <w:r w:rsidRPr="0074148A">
              <w:rPr>
                <w:rFonts w:ascii="Garamond" w:hAnsi="Garamond"/>
                <w:szCs w:val="24"/>
              </w:rPr>
              <w:t xml:space="preserve"> será generado a través de la </w:t>
            </w:r>
            <w:r w:rsidR="0074148A">
              <w:rPr>
                <w:rFonts w:ascii="Garamond" w:hAnsi="Garamond"/>
                <w:szCs w:val="24"/>
              </w:rPr>
              <w:t xml:space="preserve">correspondiente </w:t>
            </w:r>
            <w:r w:rsidRPr="0074148A">
              <w:rPr>
                <w:rFonts w:ascii="Garamond" w:hAnsi="Garamond"/>
                <w:szCs w:val="24"/>
              </w:rPr>
              <w:t>aplicación web de la UPM y</w:t>
            </w:r>
            <w:r w:rsidR="0074148A">
              <w:rPr>
                <w:rFonts w:ascii="Garamond" w:hAnsi="Garamond"/>
                <w:szCs w:val="24"/>
              </w:rPr>
              <w:t>,</w:t>
            </w:r>
            <w:r w:rsidRPr="0074148A">
              <w:rPr>
                <w:rFonts w:ascii="Garamond" w:hAnsi="Garamond"/>
                <w:szCs w:val="24"/>
              </w:rPr>
              <w:t xml:space="preserve"> </w:t>
            </w:r>
            <w:r w:rsidR="00F41810" w:rsidRPr="0074148A">
              <w:rPr>
                <w:rFonts w:ascii="Garamond" w:hAnsi="Garamond"/>
                <w:szCs w:val="24"/>
              </w:rPr>
              <w:t>se entenderá completado y presentado correctamente cuando el solicitante cumplimente correctamente todos los apartados, tanto escritos como documentales, e indique que desea “Cerrar la solicitud definitivamente”.</w:t>
            </w:r>
            <w:r w:rsidR="0074148A">
              <w:rPr>
                <w:rFonts w:ascii="Garamond" w:hAnsi="Garamond"/>
                <w:szCs w:val="24"/>
              </w:rPr>
              <w:t xml:space="preserve"> Este procedimiento incluirá el registro electrónico en la sede electrónica de la UPM. </w:t>
            </w:r>
          </w:p>
          <w:p w14:paraId="00EC9C4C" w14:textId="25343087" w:rsidR="00FA5AA2" w:rsidRPr="0074148A" w:rsidRDefault="00F41810" w:rsidP="00DA4AB9">
            <w:pPr>
              <w:autoSpaceDE w:val="0"/>
              <w:autoSpaceDN w:val="0"/>
              <w:adjustRightInd w:val="0"/>
              <w:spacing w:after="0" w:line="276" w:lineRule="auto"/>
              <w:contextualSpacing/>
              <w:rPr>
                <w:rFonts w:ascii="Garamond" w:hAnsi="Garamond"/>
                <w:szCs w:val="24"/>
              </w:rPr>
            </w:pPr>
            <w:r w:rsidRPr="0074148A">
              <w:rPr>
                <w:rFonts w:ascii="Garamond" w:hAnsi="Garamond"/>
                <w:szCs w:val="24"/>
              </w:rPr>
              <w:t xml:space="preserve"> </w:t>
            </w:r>
          </w:p>
          <w:p w14:paraId="2BFC0025" w14:textId="37B53898" w:rsidR="00E6386A" w:rsidRDefault="00326715" w:rsidP="00F41810">
            <w:pPr>
              <w:autoSpaceDE w:val="0"/>
              <w:autoSpaceDN w:val="0"/>
              <w:adjustRightInd w:val="0"/>
              <w:spacing w:after="0" w:line="276" w:lineRule="auto"/>
              <w:contextualSpacing/>
              <w:rPr>
                <w:rFonts w:ascii="Garamond" w:hAnsi="Garamond"/>
                <w:szCs w:val="24"/>
              </w:rPr>
            </w:pPr>
            <w:r w:rsidRPr="0074148A">
              <w:rPr>
                <w:rFonts w:ascii="Garamond" w:hAnsi="Garamond"/>
                <w:szCs w:val="24"/>
              </w:rPr>
              <w:t xml:space="preserve">El plazo para presentación de solicitudes (en adelante, las </w:t>
            </w:r>
            <w:r w:rsidRPr="005C4811">
              <w:rPr>
                <w:rFonts w:ascii="Garamond" w:hAnsi="Garamond"/>
                <w:szCs w:val="24"/>
              </w:rPr>
              <w:t>“Candidaturas”)</w:t>
            </w:r>
            <w:r w:rsidRPr="0074148A">
              <w:rPr>
                <w:rFonts w:ascii="Garamond" w:hAnsi="Garamond"/>
                <w:szCs w:val="24"/>
              </w:rPr>
              <w:t xml:space="preserve"> estará abierto desde el día siguiente de la publicación de esta convocatoria en </w:t>
            </w:r>
            <w:r w:rsidR="0074148A">
              <w:rPr>
                <w:rFonts w:ascii="Garamond" w:hAnsi="Garamond"/>
                <w:szCs w:val="24"/>
              </w:rPr>
              <w:t xml:space="preserve">las correspondientes páginas web de la UPM y/o </w:t>
            </w:r>
            <w:r w:rsidRPr="0074148A">
              <w:rPr>
                <w:rFonts w:ascii="Garamond" w:hAnsi="Garamond"/>
                <w:szCs w:val="24"/>
              </w:rPr>
              <w:t xml:space="preserve">el Boletín Oficial de la UPM </w:t>
            </w:r>
            <w:r w:rsidRPr="005C4811">
              <w:rPr>
                <w:rFonts w:ascii="Garamond" w:hAnsi="Garamond"/>
                <w:szCs w:val="24"/>
              </w:rPr>
              <w:t>hasta el 15 de marzo de 2022.</w:t>
            </w:r>
            <w:r w:rsidRPr="0074148A">
              <w:rPr>
                <w:rFonts w:ascii="Garamond" w:hAnsi="Garamond"/>
                <w:b/>
                <w:bCs/>
                <w:szCs w:val="24"/>
              </w:rPr>
              <w:t xml:space="preserve"> </w:t>
            </w:r>
            <w:r w:rsidRPr="0074148A">
              <w:rPr>
                <w:rFonts w:ascii="Garamond" w:hAnsi="Garamond"/>
                <w:szCs w:val="24"/>
              </w:rPr>
              <w:t xml:space="preserve">Las Candidaturas recibidas con posterioridad a esta fecha, no serán admitidas. </w:t>
            </w:r>
          </w:p>
          <w:p w14:paraId="3E490100" w14:textId="11B8386A" w:rsidR="0074148A" w:rsidRDefault="0074148A" w:rsidP="00F41810">
            <w:pPr>
              <w:autoSpaceDE w:val="0"/>
              <w:autoSpaceDN w:val="0"/>
              <w:adjustRightInd w:val="0"/>
              <w:spacing w:after="0" w:line="276" w:lineRule="auto"/>
              <w:contextualSpacing/>
              <w:rPr>
                <w:rFonts w:ascii="Garamond" w:hAnsi="Garamond"/>
                <w:szCs w:val="24"/>
              </w:rPr>
            </w:pPr>
          </w:p>
          <w:p w14:paraId="69240662" w14:textId="4757925E" w:rsidR="0074148A" w:rsidRPr="0074148A" w:rsidRDefault="0074148A" w:rsidP="0074148A">
            <w:pPr>
              <w:autoSpaceDE w:val="0"/>
              <w:autoSpaceDN w:val="0"/>
              <w:adjustRightInd w:val="0"/>
              <w:spacing w:after="0" w:line="276" w:lineRule="auto"/>
              <w:contextualSpacing/>
              <w:rPr>
                <w:rFonts w:ascii="Garamond" w:hAnsi="Garamond" w:cstheme="minorHAnsi"/>
                <w:szCs w:val="24"/>
              </w:rPr>
            </w:pPr>
            <w:r w:rsidRPr="0074148A">
              <w:rPr>
                <w:rFonts w:ascii="Garamond" w:hAnsi="Garamond" w:cstheme="minorHAnsi"/>
                <w:szCs w:val="24"/>
              </w:rPr>
              <w:t xml:space="preserve">Los </w:t>
            </w:r>
            <w:r w:rsidR="005C4811">
              <w:rPr>
                <w:rFonts w:ascii="Garamond" w:hAnsi="Garamond" w:cstheme="minorHAnsi"/>
                <w:szCs w:val="24"/>
              </w:rPr>
              <w:t>S</w:t>
            </w:r>
            <w:r w:rsidRPr="0074148A">
              <w:rPr>
                <w:rFonts w:ascii="Garamond" w:hAnsi="Garamond" w:cstheme="minorHAnsi"/>
                <w:szCs w:val="24"/>
              </w:rPr>
              <w:t xml:space="preserve">olicitantes </w:t>
            </w:r>
            <w:r w:rsidR="005C4811">
              <w:rPr>
                <w:rFonts w:ascii="Garamond" w:hAnsi="Garamond" w:cstheme="minorHAnsi"/>
                <w:szCs w:val="24"/>
              </w:rPr>
              <w:t>t</w:t>
            </w:r>
            <w:r w:rsidRPr="0074148A">
              <w:rPr>
                <w:rFonts w:ascii="Garamond" w:hAnsi="Garamond" w:cstheme="minorHAnsi"/>
                <w:szCs w:val="24"/>
              </w:rPr>
              <w:t xml:space="preserve">endrán permitido presentar </w:t>
            </w:r>
            <w:r w:rsidR="00BE50C0">
              <w:rPr>
                <w:rFonts w:ascii="Garamond" w:hAnsi="Garamond" w:cstheme="minorHAnsi"/>
                <w:szCs w:val="24"/>
              </w:rPr>
              <w:t>más de un Proyecto, pero solo podrán ser Líderes de un solo Proyecto</w:t>
            </w:r>
            <w:r w:rsidR="005C4811">
              <w:rPr>
                <w:rFonts w:ascii="Garamond" w:hAnsi="Garamond" w:cstheme="minorHAnsi"/>
                <w:szCs w:val="24"/>
              </w:rPr>
              <w:t xml:space="preserve">. </w:t>
            </w:r>
            <w:r w:rsidRPr="0074148A">
              <w:rPr>
                <w:rFonts w:ascii="Garamond" w:hAnsi="Garamond" w:cstheme="minorHAnsi"/>
                <w:szCs w:val="24"/>
              </w:rPr>
              <w:t>Una vez completado el formulario</w:t>
            </w:r>
            <w:r w:rsidR="00BE50C0">
              <w:rPr>
                <w:rFonts w:ascii="Garamond" w:hAnsi="Garamond" w:cstheme="minorHAnsi"/>
                <w:szCs w:val="24"/>
              </w:rPr>
              <w:t xml:space="preserve"> y aceptado</w:t>
            </w:r>
            <w:r w:rsidRPr="0074148A">
              <w:rPr>
                <w:rFonts w:ascii="Garamond" w:hAnsi="Garamond" w:cstheme="minorHAnsi"/>
                <w:szCs w:val="24"/>
              </w:rPr>
              <w:t xml:space="preserve">, se convertirán en participantes (en adelante, los </w:t>
            </w:r>
            <w:r w:rsidRPr="005C4811">
              <w:rPr>
                <w:rFonts w:ascii="Garamond" w:hAnsi="Garamond" w:cstheme="minorHAnsi"/>
                <w:szCs w:val="24"/>
              </w:rPr>
              <w:t>“Participantes”</w:t>
            </w:r>
            <w:r w:rsidRPr="0074148A">
              <w:rPr>
                <w:rFonts w:ascii="Garamond" w:hAnsi="Garamond" w:cstheme="minorHAnsi"/>
                <w:szCs w:val="24"/>
              </w:rPr>
              <w:t xml:space="preserve">) de pleno derecho. </w:t>
            </w:r>
            <w:r w:rsidR="005C4811">
              <w:rPr>
                <w:rFonts w:ascii="Garamond" w:hAnsi="Garamond" w:cstheme="minorHAnsi"/>
                <w:szCs w:val="24"/>
              </w:rPr>
              <w:t xml:space="preserve">Aquellos Solicitantes </w:t>
            </w:r>
            <w:r w:rsidRPr="0074148A">
              <w:rPr>
                <w:rFonts w:ascii="Garamond" w:hAnsi="Garamond" w:cstheme="minorHAnsi"/>
                <w:szCs w:val="24"/>
              </w:rPr>
              <w:t>que no incluyan la</w:t>
            </w:r>
            <w:r w:rsidR="005C4811">
              <w:rPr>
                <w:rFonts w:ascii="Garamond" w:hAnsi="Garamond" w:cstheme="minorHAnsi"/>
                <w:szCs w:val="24"/>
              </w:rPr>
              <w:t xml:space="preserve"> información requerida </w:t>
            </w:r>
            <w:r w:rsidRPr="0074148A">
              <w:rPr>
                <w:rFonts w:ascii="Garamond" w:hAnsi="Garamond" w:cstheme="minorHAnsi"/>
                <w:szCs w:val="24"/>
              </w:rPr>
              <w:t>en detalle suficiente, a juicio de la UPM, para su adecuada participación en la Competición, quedarán descartad</w:t>
            </w:r>
            <w:r w:rsidR="005C4811">
              <w:rPr>
                <w:rFonts w:ascii="Garamond" w:hAnsi="Garamond" w:cstheme="minorHAnsi"/>
                <w:szCs w:val="24"/>
              </w:rPr>
              <w:t>os y no adquirirán la condición de Participantes</w:t>
            </w:r>
            <w:r w:rsidRPr="0074148A">
              <w:rPr>
                <w:rFonts w:ascii="Garamond" w:hAnsi="Garamond" w:cstheme="minorHAnsi"/>
                <w:szCs w:val="24"/>
              </w:rPr>
              <w:t>.</w:t>
            </w:r>
          </w:p>
          <w:p w14:paraId="2615DA0F" w14:textId="77777777" w:rsidR="0074148A" w:rsidRPr="0074148A" w:rsidRDefault="0074148A" w:rsidP="0074148A">
            <w:pPr>
              <w:autoSpaceDE w:val="0"/>
              <w:autoSpaceDN w:val="0"/>
              <w:adjustRightInd w:val="0"/>
              <w:spacing w:after="0" w:line="276" w:lineRule="auto"/>
              <w:contextualSpacing/>
              <w:rPr>
                <w:rFonts w:ascii="Garamond" w:hAnsi="Garamond" w:cstheme="minorHAnsi"/>
                <w:szCs w:val="24"/>
              </w:rPr>
            </w:pPr>
          </w:p>
          <w:p w14:paraId="2F5B3FFA" w14:textId="77777777" w:rsidR="0074148A" w:rsidRPr="0074148A" w:rsidRDefault="0074148A" w:rsidP="0074148A">
            <w:pPr>
              <w:autoSpaceDE w:val="0"/>
              <w:autoSpaceDN w:val="0"/>
              <w:adjustRightInd w:val="0"/>
              <w:spacing w:after="0" w:line="276" w:lineRule="auto"/>
              <w:contextualSpacing/>
              <w:rPr>
                <w:rFonts w:ascii="Garamond" w:hAnsi="Garamond" w:cstheme="minorHAnsi"/>
                <w:szCs w:val="24"/>
              </w:rPr>
            </w:pPr>
            <w:r w:rsidRPr="0074148A">
              <w:rPr>
                <w:rFonts w:ascii="Garamond" w:hAnsi="Garamond" w:cstheme="minorHAnsi"/>
                <w:szCs w:val="24"/>
              </w:rPr>
              <w:t xml:space="preserve">Los Participantes deberán conservar el código que asigne la aplicación ya que será el que se utilice durante toda la Competición para comunicaciones y referencias. En este sentido, la UPM confirmará a los Participantes la adecuada recepción de las Candidaturas, siempre y cuando estas hayan sido recibidas dentro del plazo establecido. </w:t>
            </w:r>
          </w:p>
          <w:p w14:paraId="5AB21B15" w14:textId="77777777" w:rsidR="0074148A" w:rsidRPr="0074148A" w:rsidRDefault="0074148A" w:rsidP="0074148A">
            <w:pPr>
              <w:autoSpaceDE w:val="0"/>
              <w:autoSpaceDN w:val="0"/>
              <w:adjustRightInd w:val="0"/>
              <w:spacing w:after="0" w:line="276" w:lineRule="auto"/>
              <w:ind w:left="1134"/>
              <w:contextualSpacing/>
              <w:rPr>
                <w:rFonts w:ascii="Garamond" w:hAnsi="Garamond" w:cstheme="minorHAnsi"/>
                <w:szCs w:val="24"/>
              </w:rPr>
            </w:pPr>
          </w:p>
          <w:p w14:paraId="7DC5D67B" w14:textId="19B6F3B0" w:rsidR="0074148A" w:rsidRPr="0074148A" w:rsidRDefault="0074148A" w:rsidP="0074148A">
            <w:pPr>
              <w:autoSpaceDE w:val="0"/>
              <w:autoSpaceDN w:val="0"/>
              <w:adjustRightInd w:val="0"/>
              <w:spacing w:after="0" w:line="276" w:lineRule="auto"/>
              <w:contextualSpacing/>
              <w:rPr>
                <w:rFonts w:ascii="Garamond" w:hAnsi="Garamond" w:cstheme="minorHAnsi"/>
                <w:szCs w:val="24"/>
              </w:rPr>
            </w:pPr>
            <w:r w:rsidRPr="0074148A">
              <w:rPr>
                <w:rFonts w:ascii="Garamond" w:hAnsi="Garamond" w:cstheme="minorHAnsi"/>
                <w:szCs w:val="24"/>
              </w:rPr>
              <w:t xml:space="preserve">Si los miembros de una Candidatura varían a lo largo de la Competición, este hecho deberá ser comunicar </w:t>
            </w:r>
            <w:r w:rsidRPr="0074148A">
              <w:rPr>
                <w:rFonts w:ascii="Garamond" w:hAnsi="Garamond" w:cstheme="minorHAnsi"/>
                <w:bCs/>
                <w:szCs w:val="24"/>
              </w:rPr>
              <w:t xml:space="preserve">por escrito a la dirección siguiente: </w:t>
            </w:r>
            <w:hyperlink r:id="rId10" w:history="1">
              <w:r w:rsidRPr="0074148A">
                <w:rPr>
                  <w:rStyle w:val="Hipervnculo"/>
                  <w:rFonts w:ascii="Garamond" w:hAnsi="Garamond" w:cstheme="minorHAnsi"/>
                  <w:bCs/>
                  <w:szCs w:val="24"/>
                </w:rPr>
                <w:t>creacion.empresas@upm.es</w:t>
              </w:r>
            </w:hyperlink>
            <w:r w:rsidRPr="0074148A">
              <w:rPr>
                <w:rFonts w:ascii="Garamond" w:hAnsi="Garamond" w:cstheme="minorHAnsi"/>
                <w:bCs/>
                <w:szCs w:val="24"/>
              </w:rPr>
              <w:t xml:space="preserve"> </w:t>
            </w:r>
            <w:r w:rsidRPr="0074148A">
              <w:rPr>
                <w:rFonts w:ascii="Garamond" w:hAnsi="Garamond" w:cstheme="minorHAnsi"/>
                <w:szCs w:val="24"/>
              </w:rPr>
              <w:t xml:space="preserve">y </w:t>
            </w:r>
            <w:r w:rsidR="005C4811">
              <w:rPr>
                <w:rFonts w:ascii="Garamond" w:hAnsi="Garamond" w:cstheme="minorHAnsi"/>
                <w:szCs w:val="24"/>
              </w:rPr>
              <w:t xml:space="preserve">debe </w:t>
            </w:r>
            <w:r w:rsidRPr="0074148A">
              <w:rPr>
                <w:rFonts w:ascii="Garamond" w:hAnsi="Garamond" w:cstheme="minorHAnsi"/>
                <w:szCs w:val="24"/>
              </w:rPr>
              <w:t>copiar</w:t>
            </w:r>
            <w:r w:rsidR="005C4811">
              <w:rPr>
                <w:rFonts w:ascii="Garamond" w:hAnsi="Garamond" w:cstheme="minorHAnsi"/>
                <w:szCs w:val="24"/>
              </w:rPr>
              <w:t>se</w:t>
            </w:r>
            <w:r w:rsidRPr="0074148A">
              <w:rPr>
                <w:rFonts w:ascii="Garamond" w:hAnsi="Garamond" w:cstheme="minorHAnsi"/>
                <w:szCs w:val="24"/>
              </w:rPr>
              <w:t xml:space="preserve"> a todos los miembros del equipo, anteriores y nuevos, para su debida constancia. </w:t>
            </w:r>
            <w:r w:rsidR="005C4811">
              <w:rPr>
                <w:rFonts w:ascii="Garamond" w:hAnsi="Garamond" w:cstheme="minorHAnsi"/>
                <w:szCs w:val="24"/>
              </w:rPr>
              <w:t>El incumplimiento de esta comunicación podrá dar lugar a la pérdida de la condición de Participante</w:t>
            </w:r>
            <w:r w:rsidR="00BE50C0">
              <w:rPr>
                <w:rFonts w:ascii="Garamond" w:hAnsi="Garamond" w:cstheme="minorHAnsi"/>
                <w:szCs w:val="24"/>
              </w:rPr>
              <w:t>.</w:t>
            </w:r>
          </w:p>
          <w:p w14:paraId="29C2356E" w14:textId="77777777" w:rsidR="0074148A" w:rsidRPr="0074148A" w:rsidRDefault="0074148A" w:rsidP="0074148A">
            <w:pPr>
              <w:autoSpaceDE w:val="0"/>
              <w:autoSpaceDN w:val="0"/>
              <w:adjustRightInd w:val="0"/>
              <w:spacing w:after="0" w:line="276" w:lineRule="auto"/>
              <w:contextualSpacing/>
              <w:rPr>
                <w:rFonts w:ascii="Garamond" w:hAnsi="Garamond" w:cstheme="minorHAnsi"/>
                <w:szCs w:val="24"/>
              </w:rPr>
            </w:pPr>
          </w:p>
          <w:p w14:paraId="1A888379" w14:textId="5DB9CCE1" w:rsidR="0074148A" w:rsidRPr="0074148A" w:rsidRDefault="0074148A" w:rsidP="0074148A">
            <w:pPr>
              <w:autoSpaceDE w:val="0"/>
              <w:autoSpaceDN w:val="0"/>
              <w:adjustRightInd w:val="0"/>
              <w:spacing w:after="0" w:line="276" w:lineRule="auto"/>
              <w:contextualSpacing/>
              <w:rPr>
                <w:rFonts w:ascii="Garamond" w:hAnsi="Garamond" w:cstheme="minorHAnsi"/>
                <w:szCs w:val="24"/>
              </w:rPr>
            </w:pPr>
            <w:r w:rsidRPr="0074148A">
              <w:rPr>
                <w:rFonts w:ascii="Garamond" w:hAnsi="Garamond" w:cstheme="minorHAnsi"/>
                <w:szCs w:val="24"/>
              </w:rPr>
              <w:t>El formulario web de solicitud que deben cumplimentar los Destinatarios recogerá</w:t>
            </w:r>
            <w:r w:rsidR="005C4811">
              <w:rPr>
                <w:rFonts w:ascii="Garamond" w:hAnsi="Garamond" w:cstheme="minorHAnsi"/>
                <w:szCs w:val="24"/>
              </w:rPr>
              <w:t>, al menos</w:t>
            </w:r>
            <w:r w:rsidRPr="0074148A">
              <w:rPr>
                <w:rFonts w:ascii="Garamond" w:hAnsi="Garamond" w:cstheme="minorHAnsi"/>
                <w:szCs w:val="24"/>
              </w:rPr>
              <w:t>:</w:t>
            </w:r>
          </w:p>
          <w:p w14:paraId="02286984" w14:textId="77777777" w:rsidR="0074148A" w:rsidRPr="0074148A" w:rsidRDefault="0074148A" w:rsidP="0074148A">
            <w:pPr>
              <w:pStyle w:val="Prrafodelista"/>
              <w:numPr>
                <w:ilvl w:val="0"/>
                <w:numId w:val="34"/>
              </w:numPr>
              <w:autoSpaceDE w:val="0"/>
              <w:autoSpaceDN w:val="0"/>
              <w:adjustRightInd w:val="0"/>
              <w:spacing w:after="0" w:line="276" w:lineRule="auto"/>
              <w:rPr>
                <w:rFonts w:ascii="Garamond" w:hAnsi="Garamond" w:cstheme="minorHAnsi"/>
                <w:szCs w:val="24"/>
              </w:rPr>
            </w:pPr>
            <w:r w:rsidRPr="0074148A">
              <w:rPr>
                <w:rFonts w:ascii="Garamond" w:hAnsi="Garamond" w:cstheme="minorHAnsi"/>
                <w:szCs w:val="24"/>
              </w:rPr>
              <w:t>La identidad del solicitante, que debe ajustarse a lo dispuesto en el Artículo 4.</w:t>
            </w:r>
          </w:p>
          <w:p w14:paraId="6364950A" w14:textId="2DFF7F54" w:rsidR="0074148A" w:rsidRPr="0074148A" w:rsidRDefault="0074148A" w:rsidP="0074148A">
            <w:pPr>
              <w:pStyle w:val="Prrafodelista"/>
              <w:numPr>
                <w:ilvl w:val="0"/>
                <w:numId w:val="34"/>
              </w:numPr>
              <w:autoSpaceDE w:val="0"/>
              <w:autoSpaceDN w:val="0"/>
              <w:adjustRightInd w:val="0"/>
              <w:spacing w:after="0" w:line="276" w:lineRule="auto"/>
              <w:rPr>
                <w:rFonts w:ascii="Garamond" w:hAnsi="Garamond" w:cstheme="minorHAnsi"/>
                <w:szCs w:val="24"/>
              </w:rPr>
            </w:pPr>
            <w:r w:rsidRPr="0074148A">
              <w:rPr>
                <w:rFonts w:ascii="Garamond" w:hAnsi="Garamond" w:cstheme="minorHAnsi"/>
                <w:szCs w:val="24"/>
              </w:rPr>
              <w:t xml:space="preserve">La pertenencia </w:t>
            </w:r>
            <w:r w:rsidR="005C4811">
              <w:rPr>
                <w:rFonts w:ascii="Garamond" w:hAnsi="Garamond" w:cstheme="minorHAnsi"/>
                <w:szCs w:val="24"/>
              </w:rPr>
              <w:t xml:space="preserve">o no </w:t>
            </w:r>
            <w:r w:rsidRPr="0074148A">
              <w:rPr>
                <w:rFonts w:ascii="Garamond" w:hAnsi="Garamond" w:cstheme="minorHAnsi"/>
                <w:szCs w:val="24"/>
              </w:rPr>
              <w:t>del equipo participante a la UPM, así como el centro y departamento del que sean parte.</w:t>
            </w:r>
          </w:p>
          <w:p w14:paraId="24B6814B" w14:textId="77777777" w:rsidR="0074148A" w:rsidRPr="0074148A" w:rsidRDefault="0074148A" w:rsidP="0074148A">
            <w:pPr>
              <w:pStyle w:val="Prrafodelista"/>
              <w:numPr>
                <w:ilvl w:val="0"/>
                <w:numId w:val="34"/>
              </w:numPr>
              <w:autoSpaceDE w:val="0"/>
              <w:autoSpaceDN w:val="0"/>
              <w:adjustRightInd w:val="0"/>
              <w:spacing w:after="0" w:line="276" w:lineRule="auto"/>
              <w:rPr>
                <w:rFonts w:ascii="Garamond" w:hAnsi="Garamond" w:cstheme="minorHAnsi"/>
                <w:szCs w:val="24"/>
              </w:rPr>
            </w:pPr>
            <w:r w:rsidRPr="0074148A">
              <w:rPr>
                <w:rFonts w:ascii="Garamond" w:hAnsi="Garamond" w:cstheme="minorHAnsi"/>
                <w:szCs w:val="24"/>
              </w:rPr>
              <w:t>La participación o no del solicitante en anteriores convocatorias de la Competición.</w:t>
            </w:r>
          </w:p>
          <w:p w14:paraId="088AF0DE" w14:textId="77777777" w:rsidR="0074148A" w:rsidRPr="0074148A" w:rsidRDefault="0074148A" w:rsidP="0074148A">
            <w:pPr>
              <w:pStyle w:val="Prrafodelista"/>
              <w:numPr>
                <w:ilvl w:val="0"/>
                <w:numId w:val="34"/>
              </w:numPr>
              <w:autoSpaceDE w:val="0"/>
              <w:autoSpaceDN w:val="0"/>
              <w:adjustRightInd w:val="0"/>
              <w:spacing w:after="0" w:line="276" w:lineRule="auto"/>
              <w:rPr>
                <w:rFonts w:ascii="Garamond" w:hAnsi="Garamond" w:cstheme="minorHAnsi"/>
                <w:szCs w:val="24"/>
              </w:rPr>
            </w:pPr>
            <w:r w:rsidRPr="0074148A">
              <w:rPr>
                <w:rFonts w:ascii="Garamond" w:hAnsi="Garamond" w:cstheme="minorHAnsi"/>
                <w:szCs w:val="24"/>
              </w:rPr>
              <w:t xml:space="preserve">El nombre de la propuesta presentada. </w:t>
            </w:r>
          </w:p>
          <w:p w14:paraId="55472739" w14:textId="77777777" w:rsidR="0074148A" w:rsidRPr="0074148A" w:rsidRDefault="0074148A" w:rsidP="0074148A">
            <w:pPr>
              <w:pStyle w:val="Prrafodelista"/>
              <w:numPr>
                <w:ilvl w:val="0"/>
                <w:numId w:val="34"/>
              </w:numPr>
              <w:autoSpaceDE w:val="0"/>
              <w:autoSpaceDN w:val="0"/>
              <w:adjustRightInd w:val="0"/>
              <w:spacing w:after="0" w:line="276" w:lineRule="auto"/>
              <w:rPr>
                <w:rFonts w:ascii="Garamond" w:hAnsi="Garamond" w:cstheme="minorHAnsi"/>
                <w:szCs w:val="24"/>
              </w:rPr>
            </w:pPr>
            <w:r w:rsidRPr="0074148A">
              <w:rPr>
                <w:rFonts w:ascii="Garamond" w:hAnsi="Garamond" w:cstheme="minorHAnsi"/>
                <w:szCs w:val="24"/>
              </w:rPr>
              <w:t>Información sobre el medio por el que se ha conocido la Competición</w:t>
            </w:r>
          </w:p>
          <w:p w14:paraId="25B8A6DA" w14:textId="77777777" w:rsidR="0074148A" w:rsidRPr="0074148A" w:rsidRDefault="0074148A" w:rsidP="0074148A">
            <w:pPr>
              <w:pStyle w:val="Prrafodelista"/>
              <w:numPr>
                <w:ilvl w:val="0"/>
                <w:numId w:val="34"/>
              </w:numPr>
              <w:autoSpaceDE w:val="0"/>
              <w:autoSpaceDN w:val="0"/>
              <w:adjustRightInd w:val="0"/>
              <w:spacing w:after="0" w:line="276" w:lineRule="auto"/>
              <w:rPr>
                <w:rFonts w:ascii="Garamond" w:hAnsi="Garamond" w:cstheme="minorHAnsi"/>
                <w:szCs w:val="24"/>
              </w:rPr>
            </w:pPr>
            <w:r w:rsidRPr="0074148A">
              <w:rPr>
                <w:rFonts w:ascii="Garamond" w:hAnsi="Garamond" w:cstheme="minorHAnsi"/>
                <w:szCs w:val="24"/>
              </w:rPr>
              <w:t>Información detallada sobre la propuesta presentada por los Participantes.</w:t>
            </w:r>
          </w:p>
          <w:p w14:paraId="37E5B750" w14:textId="7D119116" w:rsidR="0074148A" w:rsidRPr="0074148A" w:rsidRDefault="0074148A" w:rsidP="0074148A">
            <w:pPr>
              <w:pStyle w:val="Prrafodelista"/>
              <w:numPr>
                <w:ilvl w:val="0"/>
                <w:numId w:val="34"/>
              </w:numPr>
              <w:autoSpaceDE w:val="0"/>
              <w:autoSpaceDN w:val="0"/>
              <w:adjustRightInd w:val="0"/>
              <w:spacing w:after="0" w:line="276" w:lineRule="auto"/>
              <w:rPr>
                <w:rFonts w:ascii="Garamond" w:hAnsi="Garamond" w:cstheme="minorHAnsi"/>
                <w:szCs w:val="24"/>
              </w:rPr>
            </w:pPr>
            <w:r w:rsidRPr="0074148A">
              <w:rPr>
                <w:rFonts w:ascii="Garamond" w:hAnsi="Garamond" w:cstheme="minorHAnsi"/>
                <w:szCs w:val="24"/>
              </w:rPr>
              <w:t xml:space="preserve">Información detallada sobre el equipo que presenta la propuesta a la Competición. Siendo obligatorio incluir el DNI o pasaporte de cada uno de los </w:t>
            </w:r>
            <w:r w:rsidR="00BD3ED8">
              <w:rPr>
                <w:rFonts w:ascii="Garamond" w:hAnsi="Garamond" w:cstheme="minorHAnsi"/>
                <w:szCs w:val="24"/>
              </w:rPr>
              <w:t>Solicitantes</w:t>
            </w:r>
            <w:r w:rsidRPr="0074148A">
              <w:rPr>
                <w:rFonts w:ascii="Garamond" w:hAnsi="Garamond" w:cstheme="minorHAnsi"/>
                <w:szCs w:val="24"/>
              </w:rPr>
              <w:t xml:space="preserve">.  </w:t>
            </w:r>
          </w:p>
          <w:p w14:paraId="02B641CC" w14:textId="25F7F4A0" w:rsidR="0074148A" w:rsidRDefault="0074148A" w:rsidP="0074148A">
            <w:pPr>
              <w:pStyle w:val="Prrafodelista"/>
              <w:numPr>
                <w:ilvl w:val="0"/>
                <w:numId w:val="34"/>
              </w:numPr>
              <w:autoSpaceDE w:val="0"/>
              <w:autoSpaceDN w:val="0"/>
              <w:adjustRightInd w:val="0"/>
              <w:spacing w:after="0" w:line="276" w:lineRule="auto"/>
              <w:rPr>
                <w:rFonts w:ascii="Garamond" w:hAnsi="Garamond" w:cstheme="minorHAnsi"/>
                <w:szCs w:val="24"/>
              </w:rPr>
            </w:pPr>
            <w:r w:rsidRPr="0074148A">
              <w:rPr>
                <w:rFonts w:ascii="Garamond" w:hAnsi="Garamond" w:cstheme="minorHAnsi"/>
                <w:szCs w:val="24"/>
              </w:rPr>
              <w:t>Los Participantes tienen la posibilidad de adjuntar documentación</w:t>
            </w:r>
            <w:r w:rsidR="005C4811">
              <w:rPr>
                <w:rFonts w:ascii="Garamond" w:hAnsi="Garamond" w:cstheme="minorHAnsi"/>
                <w:szCs w:val="24"/>
              </w:rPr>
              <w:t xml:space="preserve"> adicional</w:t>
            </w:r>
            <w:r w:rsidRPr="0074148A">
              <w:rPr>
                <w:rFonts w:ascii="Garamond" w:hAnsi="Garamond" w:cstheme="minorHAnsi"/>
                <w:szCs w:val="24"/>
              </w:rPr>
              <w:t xml:space="preserve"> que consideren relevante para un mejor entendimiento de su solicitud.  </w:t>
            </w:r>
          </w:p>
          <w:p w14:paraId="5018BBA8" w14:textId="0F2FA06A" w:rsidR="00BD3ED8" w:rsidRDefault="00BD3ED8" w:rsidP="00BD3ED8">
            <w:pPr>
              <w:autoSpaceDE w:val="0"/>
              <w:autoSpaceDN w:val="0"/>
              <w:adjustRightInd w:val="0"/>
              <w:spacing w:after="0" w:line="276" w:lineRule="auto"/>
              <w:rPr>
                <w:rFonts w:ascii="Garamond" w:hAnsi="Garamond" w:cstheme="minorHAnsi"/>
                <w:szCs w:val="24"/>
              </w:rPr>
            </w:pPr>
          </w:p>
          <w:p w14:paraId="6FB7AC08" w14:textId="013FFF69" w:rsidR="00BD3ED8" w:rsidRPr="0059036E" w:rsidRDefault="00BD3ED8" w:rsidP="00BD3ED8">
            <w:pPr>
              <w:widowControl w:val="0"/>
              <w:tabs>
                <w:tab w:val="left" w:pos="2977"/>
              </w:tabs>
              <w:autoSpaceDE w:val="0"/>
              <w:autoSpaceDN w:val="0"/>
              <w:adjustRightInd w:val="0"/>
              <w:spacing w:after="0" w:line="276" w:lineRule="auto"/>
              <w:rPr>
                <w:rFonts w:ascii="Garamond" w:eastAsia="Garamond" w:hAnsi="Garamond" w:cs="Garamond"/>
                <w:bCs/>
                <w:szCs w:val="24"/>
              </w:rPr>
            </w:pPr>
            <w:r w:rsidRPr="0059036E">
              <w:rPr>
                <w:rFonts w:ascii="Garamond" w:eastAsia="Garamond" w:hAnsi="Garamond" w:cs="Garamond"/>
                <w:bCs/>
                <w:szCs w:val="24"/>
              </w:rPr>
              <w:t xml:space="preserve">Tras la comprobación administrativa, </w:t>
            </w:r>
            <w:r w:rsidRPr="0059036E">
              <w:rPr>
                <w:rFonts w:ascii="Garamond" w:eastAsia="Garamond" w:hAnsi="Garamond" w:cs="Garamond"/>
                <w:szCs w:val="24"/>
              </w:rPr>
              <w:t>el Programa publicará en la web de UPM una lista de</w:t>
            </w:r>
            <w:r w:rsidR="00BE50C0" w:rsidRPr="0059036E">
              <w:rPr>
                <w:rFonts w:ascii="Garamond" w:eastAsia="Garamond" w:hAnsi="Garamond" w:cs="Garamond"/>
                <w:szCs w:val="24"/>
              </w:rPr>
              <w:t xml:space="preserve"> las Candidaturas</w:t>
            </w:r>
            <w:r w:rsidRPr="0059036E">
              <w:rPr>
                <w:rFonts w:ascii="Garamond" w:eastAsia="Garamond" w:hAnsi="Garamond" w:cs="Garamond"/>
                <w:szCs w:val="24"/>
              </w:rPr>
              <w:t xml:space="preserve"> aceptadas, excluidas y por subsanar desde el punto de vista administrativo, indicando los motivos de rechazo o subsanación. Son causa de exclusión sin posibilidad de subsanación la falta de información sobre la identidad de los solicitantes, y la carencia del nombre de la propuesta presentada o de información sobre la misma.</w:t>
            </w:r>
          </w:p>
          <w:p w14:paraId="2506D866" w14:textId="77777777" w:rsidR="0074148A" w:rsidRPr="0074148A" w:rsidRDefault="0074148A" w:rsidP="0074148A">
            <w:pPr>
              <w:autoSpaceDE w:val="0"/>
              <w:autoSpaceDN w:val="0"/>
              <w:adjustRightInd w:val="0"/>
              <w:spacing w:after="0" w:line="276" w:lineRule="auto"/>
              <w:rPr>
                <w:rFonts w:ascii="Garamond" w:hAnsi="Garamond" w:cstheme="minorHAnsi"/>
                <w:szCs w:val="24"/>
              </w:rPr>
            </w:pPr>
          </w:p>
          <w:p w14:paraId="12A877C2" w14:textId="6A947129" w:rsidR="0074148A" w:rsidRPr="0074148A" w:rsidRDefault="0074148A" w:rsidP="0074148A">
            <w:pPr>
              <w:widowControl w:val="0"/>
              <w:tabs>
                <w:tab w:val="left" w:pos="2977"/>
              </w:tabs>
              <w:spacing w:after="0" w:line="276" w:lineRule="auto"/>
              <w:rPr>
                <w:rFonts w:ascii="Garamond" w:hAnsi="Garamond" w:cstheme="minorHAnsi"/>
                <w:szCs w:val="24"/>
              </w:rPr>
            </w:pPr>
            <w:r w:rsidRPr="0074148A">
              <w:rPr>
                <w:rFonts w:ascii="Garamond" w:hAnsi="Garamond" w:cstheme="minorHAnsi"/>
                <w:szCs w:val="24"/>
              </w:rPr>
              <w:t>Tras la finalización del plazo de inscripción de solicitudes a la Competición</w:t>
            </w:r>
            <w:r w:rsidR="00BD3ED8">
              <w:rPr>
                <w:rFonts w:ascii="Garamond" w:hAnsi="Garamond" w:cstheme="minorHAnsi"/>
                <w:szCs w:val="24"/>
              </w:rPr>
              <w:t xml:space="preserve"> y la posibilidad de subsanación de administrativa</w:t>
            </w:r>
            <w:r w:rsidRPr="0074148A">
              <w:rPr>
                <w:rFonts w:ascii="Garamond" w:hAnsi="Garamond" w:cstheme="minorHAnsi"/>
                <w:szCs w:val="24"/>
              </w:rPr>
              <w:t>, la UPM evaluará las Candidaturas para su elección dentro de la Competición. En particular, la UPM valorará aquellos Proyectos que destaquen por:</w:t>
            </w:r>
            <w:r w:rsidRPr="0074148A">
              <w:rPr>
                <w:rFonts w:ascii="Garamond" w:hAnsi="Garamond" w:cstheme="minorHAnsi"/>
                <w:bCs/>
                <w:szCs w:val="24"/>
              </w:rPr>
              <w:t xml:space="preserve"> la innovación y/o diferenciación del producto o servicio y de sus funcionalidades, el potencial de crecimiento, las ventajas competitivas, el potencial, interés del mercado y posible impacto, el estado de avance del proyecto y el equilibrio del equipo de fundadores,</w:t>
            </w:r>
            <w:r w:rsidRPr="0074148A">
              <w:rPr>
                <w:rFonts w:ascii="Garamond" w:hAnsi="Garamond" w:cstheme="minorHAnsi"/>
                <w:szCs w:val="24"/>
              </w:rPr>
              <w:t xml:space="preserve"> así como que sean promovidos por estudiantes</w:t>
            </w:r>
            <w:r w:rsidR="005C4811">
              <w:rPr>
                <w:rFonts w:ascii="Garamond" w:hAnsi="Garamond" w:cstheme="minorHAnsi"/>
                <w:szCs w:val="24"/>
              </w:rPr>
              <w:t>, investigadores y personal de universidad</w:t>
            </w:r>
            <w:r w:rsidRPr="0074148A">
              <w:rPr>
                <w:rFonts w:ascii="Garamond" w:hAnsi="Garamond" w:cstheme="minorHAnsi"/>
                <w:szCs w:val="24"/>
              </w:rPr>
              <w:t xml:space="preserve">. </w:t>
            </w:r>
          </w:p>
          <w:p w14:paraId="64070885" w14:textId="77777777" w:rsidR="0074148A" w:rsidRPr="0074148A" w:rsidRDefault="0074148A" w:rsidP="0074148A">
            <w:pPr>
              <w:pStyle w:val="Prrafodelista"/>
              <w:widowControl w:val="0"/>
              <w:tabs>
                <w:tab w:val="left" w:pos="2977"/>
              </w:tabs>
              <w:spacing w:after="0" w:line="276" w:lineRule="auto"/>
              <w:ind w:left="1134" w:firstLine="0"/>
              <w:rPr>
                <w:rFonts w:ascii="Garamond" w:hAnsi="Garamond" w:cstheme="minorHAnsi"/>
                <w:b/>
                <w:szCs w:val="24"/>
              </w:rPr>
            </w:pPr>
          </w:p>
          <w:p w14:paraId="7CDEB53F" w14:textId="55D3084C" w:rsidR="0074148A" w:rsidRPr="0074148A" w:rsidRDefault="0074148A" w:rsidP="0074148A">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 xml:space="preserve">La UPM, a través del correo electrónico indicado en la Candidatura, procederá a comunicar </w:t>
            </w:r>
            <w:r w:rsidR="00BD3ED8">
              <w:rPr>
                <w:rFonts w:ascii="Garamond" w:hAnsi="Garamond" w:cstheme="minorHAnsi"/>
                <w:bCs/>
                <w:szCs w:val="24"/>
              </w:rPr>
              <w:t>a</w:t>
            </w:r>
            <w:r w:rsidRPr="0074148A">
              <w:rPr>
                <w:rFonts w:ascii="Garamond" w:hAnsi="Garamond" w:cstheme="minorHAnsi"/>
                <w:bCs/>
                <w:szCs w:val="24"/>
              </w:rPr>
              <w:t xml:space="preserve"> los Participantes </w:t>
            </w:r>
            <w:r w:rsidR="00BD3ED8">
              <w:rPr>
                <w:rFonts w:ascii="Garamond" w:hAnsi="Garamond" w:cstheme="minorHAnsi"/>
                <w:bCs/>
                <w:szCs w:val="24"/>
              </w:rPr>
              <w:t xml:space="preserve">si han sido </w:t>
            </w:r>
            <w:r w:rsidRPr="0074148A">
              <w:rPr>
                <w:rFonts w:ascii="Garamond" w:hAnsi="Garamond" w:cstheme="minorHAnsi"/>
                <w:bCs/>
                <w:szCs w:val="24"/>
              </w:rPr>
              <w:t>elegidos</w:t>
            </w:r>
            <w:r w:rsidR="00BD3ED8">
              <w:rPr>
                <w:rFonts w:ascii="Garamond" w:hAnsi="Garamond" w:cstheme="minorHAnsi"/>
                <w:bCs/>
                <w:szCs w:val="24"/>
              </w:rPr>
              <w:t xml:space="preserve"> para continuar en la Competición</w:t>
            </w:r>
            <w:r w:rsidRPr="0074148A">
              <w:rPr>
                <w:rFonts w:ascii="Garamond" w:hAnsi="Garamond" w:cstheme="minorHAnsi"/>
                <w:bCs/>
                <w:szCs w:val="24"/>
              </w:rPr>
              <w:t>. Los Participantes deberán confirmar la recepción del correo electrónico, así como su voluntad de seguir en la Competición.</w:t>
            </w:r>
            <w:r w:rsidR="005C4811">
              <w:rPr>
                <w:rFonts w:ascii="Garamond" w:hAnsi="Garamond" w:cstheme="minorHAnsi"/>
                <w:bCs/>
                <w:szCs w:val="24"/>
              </w:rPr>
              <w:t xml:space="preserve"> </w:t>
            </w:r>
          </w:p>
          <w:p w14:paraId="6359050F" w14:textId="77777777" w:rsidR="0074148A" w:rsidRPr="0074148A" w:rsidRDefault="0074148A" w:rsidP="00F41810">
            <w:pPr>
              <w:autoSpaceDE w:val="0"/>
              <w:autoSpaceDN w:val="0"/>
              <w:adjustRightInd w:val="0"/>
              <w:spacing w:after="0" w:line="276" w:lineRule="auto"/>
              <w:contextualSpacing/>
              <w:rPr>
                <w:rFonts w:ascii="Garamond" w:hAnsi="Garamond"/>
                <w:szCs w:val="24"/>
              </w:rPr>
            </w:pPr>
          </w:p>
          <w:p w14:paraId="70ED646D" w14:textId="1CAAAD3C" w:rsidR="00804226" w:rsidRDefault="005C4811" w:rsidP="00DA4AB9">
            <w:pPr>
              <w:autoSpaceDE w:val="0"/>
              <w:autoSpaceDN w:val="0"/>
              <w:adjustRightInd w:val="0"/>
              <w:spacing w:after="0" w:line="276" w:lineRule="auto"/>
              <w:contextualSpacing/>
              <w:rPr>
                <w:rFonts w:ascii="Garamond" w:hAnsi="Garamond" w:cstheme="minorHAnsi"/>
                <w:szCs w:val="24"/>
              </w:rPr>
            </w:pPr>
            <w:r w:rsidRPr="008E0E2A">
              <w:rPr>
                <w:rFonts w:ascii="Garamond" w:eastAsia="Garamond" w:hAnsi="Garamond" w:cs="Garamond"/>
                <w:b/>
                <w:i/>
              </w:rPr>
              <w:t xml:space="preserve">Artículo </w:t>
            </w:r>
            <w:r>
              <w:rPr>
                <w:rFonts w:ascii="Garamond" w:eastAsia="Garamond" w:hAnsi="Garamond" w:cs="Garamond"/>
                <w:b/>
                <w:i/>
              </w:rPr>
              <w:t>6</w:t>
            </w:r>
            <w:r w:rsidRPr="008E0E2A">
              <w:rPr>
                <w:rFonts w:ascii="Garamond" w:eastAsia="Garamond" w:hAnsi="Garamond" w:cs="Garamond"/>
                <w:b/>
                <w:i/>
              </w:rPr>
              <w:t xml:space="preserve">. </w:t>
            </w:r>
            <w:r>
              <w:rPr>
                <w:rFonts w:ascii="Garamond" w:eastAsia="Garamond" w:hAnsi="Garamond" w:cs="Garamond"/>
                <w:b/>
                <w:i/>
              </w:rPr>
              <w:t>Fases de la competición</w:t>
            </w:r>
          </w:p>
          <w:p w14:paraId="2EC49253" w14:textId="77777777" w:rsidR="005C4811" w:rsidRPr="0074148A" w:rsidRDefault="005C4811" w:rsidP="00DA4AB9">
            <w:pPr>
              <w:autoSpaceDE w:val="0"/>
              <w:autoSpaceDN w:val="0"/>
              <w:adjustRightInd w:val="0"/>
              <w:spacing w:after="0" w:line="276" w:lineRule="auto"/>
              <w:contextualSpacing/>
              <w:rPr>
                <w:rFonts w:ascii="Garamond" w:hAnsi="Garamond" w:cstheme="minorHAnsi"/>
                <w:szCs w:val="24"/>
              </w:rPr>
            </w:pPr>
          </w:p>
          <w:p w14:paraId="587A2DCE" w14:textId="46F2521D" w:rsidR="005F7474" w:rsidRPr="0074148A" w:rsidRDefault="005F7474" w:rsidP="00DA4AB9">
            <w:pPr>
              <w:autoSpaceDE w:val="0"/>
              <w:autoSpaceDN w:val="0"/>
              <w:adjustRightInd w:val="0"/>
              <w:spacing w:after="0" w:line="276" w:lineRule="auto"/>
              <w:contextualSpacing/>
              <w:rPr>
                <w:rFonts w:ascii="Garamond" w:hAnsi="Garamond" w:cstheme="minorHAnsi"/>
                <w:szCs w:val="24"/>
              </w:rPr>
            </w:pPr>
            <w:r w:rsidRPr="0074148A">
              <w:rPr>
                <w:rFonts w:ascii="Garamond" w:hAnsi="Garamond" w:cstheme="minorHAnsi"/>
                <w:szCs w:val="24"/>
              </w:rPr>
              <w:t xml:space="preserve">La convocatoria de la Competición consta de las siguientes </w:t>
            </w:r>
            <w:r w:rsidR="005E7BCD">
              <w:rPr>
                <w:rFonts w:ascii="Garamond" w:hAnsi="Garamond" w:cstheme="minorHAnsi"/>
                <w:szCs w:val="24"/>
              </w:rPr>
              <w:t>cuatro</w:t>
            </w:r>
            <w:r w:rsidRPr="0074148A">
              <w:rPr>
                <w:rFonts w:ascii="Garamond" w:hAnsi="Garamond" w:cstheme="minorHAnsi"/>
                <w:szCs w:val="24"/>
              </w:rPr>
              <w:t xml:space="preserve"> fases:</w:t>
            </w:r>
          </w:p>
          <w:p w14:paraId="4D07D512" w14:textId="40860415" w:rsidR="005F7474" w:rsidRPr="0074148A" w:rsidRDefault="005F7474" w:rsidP="00DA4AB9">
            <w:pPr>
              <w:autoSpaceDE w:val="0"/>
              <w:autoSpaceDN w:val="0"/>
              <w:adjustRightInd w:val="0"/>
              <w:spacing w:after="0" w:line="276" w:lineRule="auto"/>
              <w:contextualSpacing/>
              <w:rPr>
                <w:rFonts w:ascii="Garamond" w:hAnsi="Garamond" w:cstheme="minorHAnsi"/>
                <w:szCs w:val="24"/>
              </w:rPr>
            </w:pPr>
          </w:p>
          <w:p w14:paraId="69F33D99" w14:textId="2129F1F8" w:rsidR="00531F76" w:rsidRPr="0074148A" w:rsidRDefault="005F7474" w:rsidP="00B21EE8">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szCs w:val="24"/>
              </w:rPr>
              <w:t xml:space="preserve">Primera fase. “De la idea al negocio y el impacto”. </w:t>
            </w:r>
            <w:r w:rsidR="00B21EE8" w:rsidRPr="0074148A">
              <w:rPr>
                <w:rFonts w:ascii="Garamond" w:hAnsi="Garamond" w:cstheme="minorHAnsi"/>
                <w:szCs w:val="24"/>
              </w:rPr>
              <w:t>El objeto de esta primera fase es la i</w:t>
            </w:r>
            <w:r w:rsidR="00B21EE8" w:rsidRPr="0074148A">
              <w:rPr>
                <w:rFonts w:ascii="Garamond" w:hAnsi="Garamond" w:cstheme="minorHAnsi"/>
                <w:bCs/>
                <w:szCs w:val="24"/>
              </w:rPr>
              <w:t xml:space="preserve">dentificación de ideas disruptivas e innovadoras nacidas en el entorno de la UPM o vinculadas a su ecosistema que den solución a problemas </w:t>
            </w:r>
            <w:r w:rsidR="00B21EE8" w:rsidRPr="0074148A">
              <w:rPr>
                <w:rFonts w:ascii="Garamond" w:hAnsi="Garamond" w:cstheme="minorHAnsi"/>
                <w:bCs/>
                <w:szCs w:val="24"/>
              </w:rPr>
              <w:lastRenderedPageBreak/>
              <w:t xml:space="preserve">reales y tengan como objetivo generar impacto y valor en la sociedad. </w:t>
            </w:r>
            <w:r w:rsidR="00531F76" w:rsidRPr="0074148A">
              <w:rPr>
                <w:rFonts w:ascii="Garamond" w:hAnsi="Garamond" w:cstheme="minorHAnsi"/>
                <w:bCs/>
                <w:szCs w:val="24"/>
              </w:rPr>
              <w:t>La duración de esta primera fase será de cuatro meses, a contar desde enero de 2022.</w:t>
            </w:r>
          </w:p>
          <w:p w14:paraId="61348A0A" w14:textId="37A07E65" w:rsidR="00531F76" w:rsidRPr="0074148A" w:rsidRDefault="00531F76" w:rsidP="00B21EE8">
            <w:pPr>
              <w:widowControl w:val="0"/>
              <w:tabs>
                <w:tab w:val="left" w:pos="2977"/>
              </w:tabs>
              <w:autoSpaceDE w:val="0"/>
              <w:autoSpaceDN w:val="0"/>
              <w:adjustRightInd w:val="0"/>
              <w:spacing w:after="0" w:line="276" w:lineRule="auto"/>
              <w:rPr>
                <w:rFonts w:ascii="Garamond" w:hAnsi="Garamond" w:cstheme="minorHAnsi"/>
                <w:bCs/>
                <w:szCs w:val="24"/>
              </w:rPr>
            </w:pPr>
          </w:p>
          <w:p w14:paraId="70576CB9" w14:textId="4A5522AC" w:rsidR="005F7474" w:rsidRPr="0074148A" w:rsidRDefault="005C4811" w:rsidP="00531F76">
            <w:pPr>
              <w:widowControl w:val="0"/>
              <w:tabs>
                <w:tab w:val="left" w:pos="2977"/>
              </w:tabs>
              <w:autoSpaceDE w:val="0"/>
              <w:autoSpaceDN w:val="0"/>
              <w:adjustRightInd w:val="0"/>
              <w:spacing w:after="0" w:line="276" w:lineRule="auto"/>
              <w:rPr>
                <w:rFonts w:ascii="Garamond" w:hAnsi="Garamond" w:cstheme="minorHAnsi"/>
                <w:bCs/>
                <w:szCs w:val="24"/>
              </w:rPr>
            </w:pPr>
            <w:r>
              <w:rPr>
                <w:rFonts w:ascii="Garamond" w:hAnsi="Garamond" w:cstheme="minorHAnsi"/>
                <w:bCs/>
                <w:szCs w:val="24"/>
              </w:rPr>
              <w:t xml:space="preserve">Esta </w:t>
            </w:r>
            <w:r w:rsidR="00531F76" w:rsidRPr="0074148A">
              <w:rPr>
                <w:rFonts w:ascii="Garamond" w:hAnsi="Garamond" w:cstheme="minorHAnsi"/>
                <w:bCs/>
                <w:szCs w:val="24"/>
              </w:rPr>
              <w:t xml:space="preserve">primera fase de la Competición </w:t>
            </w:r>
            <w:r>
              <w:rPr>
                <w:rFonts w:ascii="Garamond" w:hAnsi="Garamond" w:cstheme="minorHAnsi"/>
                <w:bCs/>
                <w:szCs w:val="24"/>
              </w:rPr>
              <w:t>incluye</w:t>
            </w:r>
            <w:r w:rsidR="00B21EE8" w:rsidRPr="0074148A">
              <w:rPr>
                <w:rFonts w:ascii="Garamond" w:hAnsi="Garamond" w:cstheme="minorHAnsi"/>
                <w:szCs w:val="24"/>
              </w:rPr>
              <w:t xml:space="preserve">: (i) </w:t>
            </w:r>
            <w:r>
              <w:rPr>
                <w:rFonts w:ascii="Garamond" w:hAnsi="Garamond" w:cstheme="minorHAnsi"/>
                <w:szCs w:val="24"/>
              </w:rPr>
              <w:t xml:space="preserve">el </w:t>
            </w:r>
            <w:r w:rsidR="00B21EE8" w:rsidRPr="0074148A">
              <w:rPr>
                <w:rFonts w:ascii="Garamond" w:hAnsi="Garamond" w:cstheme="minorHAnsi"/>
                <w:szCs w:val="24"/>
              </w:rPr>
              <w:t>lanzamiento de la Convocatoria; (ii)</w:t>
            </w:r>
            <w:r>
              <w:rPr>
                <w:rFonts w:ascii="Garamond" w:hAnsi="Garamond" w:cstheme="minorHAnsi"/>
                <w:szCs w:val="24"/>
              </w:rPr>
              <w:t xml:space="preserve"> la</w:t>
            </w:r>
            <w:r w:rsidR="00B21EE8" w:rsidRPr="0074148A">
              <w:rPr>
                <w:rFonts w:ascii="Garamond" w:hAnsi="Garamond" w:cstheme="minorHAnsi"/>
                <w:szCs w:val="24"/>
              </w:rPr>
              <w:t xml:space="preserve"> promoción de </w:t>
            </w:r>
            <w:r w:rsidR="00AE25F0" w:rsidRPr="0074148A">
              <w:rPr>
                <w:rFonts w:ascii="Garamond" w:hAnsi="Garamond" w:cstheme="minorHAnsi"/>
                <w:szCs w:val="24"/>
              </w:rPr>
              <w:t xml:space="preserve">la Competición </w:t>
            </w:r>
            <w:r w:rsidR="00B21EE8" w:rsidRPr="0074148A">
              <w:rPr>
                <w:rFonts w:ascii="Garamond" w:hAnsi="Garamond" w:cstheme="minorHAnsi"/>
                <w:szCs w:val="24"/>
              </w:rPr>
              <w:t>y presentación de los Proyectos;</w:t>
            </w:r>
            <w:r w:rsidR="00AE25F0" w:rsidRPr="0074148A">
              <w:rPr>
                <w:rFonts w:ascii="Garamond" w:hAnsi="Garamond" w:cstheme="minorHAnsi"/>
                <w:szCs w:val="24"/>
              </w:rPr>
              <w:t xml:space="preserve"> y</w:t>
            </w:r>
            <w:r w:rsidR="00B21EE8" w:rsidRPr="0074148A">
              <w:rPr>
                <w:rFonts w:ascii="Garamond" w:hAnsi="Garamond" w:cstheme="minorHAnsi"/>
                <w:szCs w:val="24"/>
              </w:rPr>
              <w:t xml:space="preserve"> (iii) </w:t>
            </w:r>
            <w:r>
              <w:rPr>
                <w:rFonts w:ascii="Garamond" w:hAnsi="Garamond" w:cstheme="minorHAnsi"/>
                <w:szCs w:val="24"/>
              </w:rPr>
              <w:t xml:space="preserve">la </w:t>
            </w:r>
            <w:r w:rsidR="00B21EE8" w:rsidRPr="0074148A">
              <w:rPr>
                <w:rFonts w:ascii="Garamond" w:hAnsi="Garamond" w:cstheme="minorHAnsi"/>
                <w:szCs w:val="24"/>
              </w:rPr>
              <w:t>selección de los Proyectos que continúan en la Competició</w:t>
            </w:r>
            <w:r w:rsidR="00AE25F0" w:rsidRPr="0074148A">
              <w:rPr>
                <w:rFonts w:ascii="Garamond" w:hAnsi="Garamond" w:cstheme="minorHAnsi"/>
                <w:szCs w:val="24"/>
              </w:rPr>
              <w:t>n</w:t>
            </w:r>
            <w:r w:rsidR="00B21EE8" w:rsidRPr="0074148A">
              <w:rPr>
                <w:rFonts w:ascii="Garamond" w:hAnsi="Garamond" w:cstheme="minorHAnsi"/>
                <w:szCs w:val="24"/>
              </w:rPr>
              <w:t xml:space="preserve">. </w:t>
            </w:r>
          </w:p>
          <w:p w14:paraId="4011E9AD" w14:textId="77777777" w:rsidR="00B21EE8" w:rsidRPr="0074148A" w:rsidRDefault="00B21EE8" w:rsidP="00DA4AB9">
            <w:pPr>
              <w:autoSpaceDE w:val="0"/>
              <w:autoSpaceDN w:val="0"/>
              <w:adjustRightInd w:val="0"/>
              <w:spacing w:after="0" w:line="276" w:lineRule="auto"/>
              <w:contextualSpacing/>
              <w:rPr>
                <w:rFonts w:ascii="Garamond" w:hAnsi="Garamond" w:cstheme="minorHAnsi"/>
                <w:szCs w:val="24"/>
              </w:rPr>
            </w:pPr>
          </w:p>
          <w:p w14:paraId="5F7DC861" w14:textId="039D9959" w:rsidR="007F53FA" w:rsidRPr="0074148A" w:rsidRDefault="007F53FA" w:rsidP="00483764">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En esta fase, los Participantes recibirán formación en emprendimiento mediante workshops y seminarios, se realizarán actividades de promoción de sus ideas de negocio y se procederá a la concesión de diez premios por un importe de 1.000 euros a cada una de las mejores ideas</w:t>
            </w:r>
            <w:r w:rsidR="00DD081D" w:rsidRPr="0074148A">
              <w:rPr>
                <w:rFonts w:ascii="Garamond" w:hAnsi="Garamond" w:cstheme="minorHAnsi"/>
                <w:bCs/>
                <w:szCs w:val="24"/>
              </w:rPr>
              <w:t xml:space="preserve"> (</w:t>
            </w:r>
            <w:r w:rsidR="00804226" w:rsidRPr="0074148A">
              <w:rPr>
                <w:rFonts w:ascii="Garamond" w:hAnsi="Garamond" w:cstheme="minorHAnsi"/>
                <w:bCs/>
                <w:szCs w:val="24"/>
              </w:rPr>
              <w:t>para más detalle, ver artículo 3</w:t>
            </w:r>
            <w:r w:rsidR="00DD081D" w:rsidRPr="0074148A">
              <w:rPr>
                <w:rFonts w:ascii="Garamond" w:hAnsi="Garamond" w:cstheme="minorHAnsi"/>
                <w:bCs/>
                <w:szCs w:val="24"/>
              </w:rPr>
              <w:t>)</w:t>
            </w:r>
          </w:p>
          <w:p w14:paraId="67BB55CC" w14:textId="18D764DA" w:rsidR="00AE25F0" w:rsidRPr="0074148A" w:rsidRDefault="00AE25F0"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1A44CEB2" w14:textId="174D181A" w:rsidR="00AE25F0" w:rsidRPr="0074148A" w:rsidRDefault="00AE25F0" w:rsidP="00483764">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 xml:space="preserve">Segunda fase. </w:t>
            </w:r>
            <w:r w:rsidR="00F80F4D" w:rsidRPr="0074148A">
              <w:rPr>
                <w:rFonts w:ascii="Garamond" w:hAnsi="Garamond" w:cstheme="minorHAnsi"/>
                <w:bCs/>
                <w:szCs w:val="24"/>
              </w:rPr>
              <w:t>“</w:t>
            </w:r>
            <w:r w:rsidRPr="0074148A">
              <w:rPr>
                <w:rFonts w:ascii="Garamond" w:hAnsi="Garamond" w:cstheme="minorHAnsi"/>
                <w:bCs/>
                <w:szCs w:val="24"/>
              </w:rPr>
              <w:t>Formación y mentorías”. El objeto de esta fa</w:t>
            </w:r>
            <w:r w:rsidR="00F80F4D" w:rsidRPr="0074148A">
              <w:rPr>
                <w:rFonts w:ascii="Garamond" w:hAnsi="Garamond" w:cstheme="minorHAnsi"/>
                <w:bCs/>
                <w:szCs w:val="24"/>
              </w:rPr>
              <w:t>s</w:t>
            </w:r>
            <w:r w:rsidRPr="0074148A">
              <w:rPr>
                <w:rFonts w:ascii="Garamond" w:hAnsi="Garamond" w:cstheme="minorHAnsi"/>
                <w:bCs/>
                <w:szCs w:val="24"/>
              </w:rPr>
              <w:t xml:space="preserve">e es la formación y mentorías especializadas con el propósito de madurar la propuesta de valor de cada Proyecto para convertirlo en escalable y sostenible. </w:t>
            </w:r>
            <w:r w:rsidR="00F80F4D" w:rsidRPr="0074148A">
              <w:rPr>
                <w:rFonts w:ascii="Garamond" w:hAnsi="Garamond" w:cstheme="minorHAnsi"/>
                <w:bCs/>
                <w:szCs w:val="24"/>
              </w:rPr>
              <w:t>Esta fase comenzará en el mes de abri</w:t>
            </w:r>
            <w:r w:rsidR="002D3AF3" w:rsidRPr="0074148A">
              <w:rPr>
                <w:rFonts w:ascii="Garamond" w:hAnsi="Garamond" w:cstheme="minorHAnsi"/>
                <w:bCs/>
                <w:szCs w:val="24"/>
              </w:rPr>
              <w:t>l</w:t>
            </w:r>
            <w:r w:rsidR="00F80F4D" w:rsidRPr="0074148A">
              <w:rPr>
                <w:rFonts w:ascii="Garamond" w:hAnsi="Garamond" w:cstheme="minorHAnsi"/>
                <w:bCs/>
                <w:szCs w:val="24"/>
              </w:rPr>
              <w:t xml:space="preserve"> de 2022 y concluirá en septiembre del mismo año. </w:t>
            </w:r>
          </w:p>
          <w:p w14:paraId="36C347E0" w14:textId="7CA9274D" w:rsidR="00F80F4D" w:rsidRPr="0074148A" w:rsidRDefault="00F80F4D"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0DA71A1B" w14:textId="13E402FB" w:rsidR="00F80F4D" w:rsidRPr="0074148A" w:rsidRDefault="00F80F4D" w:rsidP="00483764">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 xml:space="preserve">Una vez confirmado por los Participantes su deseo de continuar en el Programa, </w:t>
            </w:r>
            <w:r w:rsidR="005C4811">
              <w:rPr>
                <w:rFonts w:ascii="Garamond" w:hAnsi="Garamond" w:cstheme="minorHAnsi"/>
                <w:bCs/>
                <w:szCs w:val="24"/>
              </w:rPr>
              <w:t xml:space="preserve">en esta segunda fase </w:t>
            </w:r>
            <w:r w:rsidRPr="0074148A">
              <w:rPr>
                <w:rFonts w:ascii="Garamond" w:hAnsi="Garamond" w:cstheme="minorHAnsi"/>
                <w:bCs/>
                <w:szCs w:val="24"/>
              </w:rPr>
              <w:t xml:space="preserve">se realizará un programa de acompañamiento a los Proyectos que incluirá: </w:t>
            </w:r>
            <w:r w:rsidR="005C4811">
              <w:rPr>
                <w:rFonts w:ascii="Garamond" w:hAnsi="Garamond" w:cstheme="minorHAnsi"/>
                <w:bCs/>
                <w:szCs w:val="24"/>
              </w:rPr>
              <w:t xml:space="preserve">(i) </w:t>
            </w:r>
            <w:r w:rsidRPr="0074148A">
              <w:rPr>
                <w:rFonts w:ascii="Garamond" w:hAnsi="Garamond" w:cstheme="minorHAnsi"/>
                <w:bCs/>
                <w:szCs w:val="24"/>
              </w:rPr>
              <w:t xml:space="preserve">formación para el desarrollo del modelo de negocio, </w:t>
            </w:r>
            <w:r w:rsidR="005C4811">
              <w:rPr>
                <w:rFonts w:ascii="Garamond" w:hAnsi="Garamond" w:cstheme="minorHAnsi"/>
                <w:bCs/>
                <w:szCs w:val="24"/>
              </w:rPr>
              <w:t>(</w:t>
            </w:r>
            <w:proofErr w:type="spellStart"/>
            <w:r w:rsidR="005C4811">
              <w:rPr>
                <w:rFonts w:ascii="Garamond" w:hAnsi="Garamond" w:cstheme="minorHAnsi"/>
                <w:bCs/>
                <w:szCs w:val="24"/>
              </w:rPr>
              <w:t>ii</w:t>
            </w:r>
            <w:proofErr w:type="spellEnd"/>
            <w:r w:rsidR="005C4811">
              <w:rPr>
                <w:rFonts w:ascii="Garamond" w:hAnsi="Garamond" w:cstheme="minorHAnsi"/>
                <w:bCs/>
                <w:szCs w:val="24"/>
              </w:rPr>
              <w:t xml:space="preserve">) </w:t>
            </w:r>
            <w:proofErr w:type="spellStart"/>
            <w:r w:rsidRPr="0074148A">
              <w:rPr>
                <w:rFonts w:ascii="Garamond" w:hAnsi="Garamond" w:cstheme="minorHAnsi"/>
                <w:bCs/>
                <w:i/>
                <w:iCs/>
                <w:szCs w:val="24"/>
              </w:rPr>
              <w:t>mentoring</w:t>
            </w:r>
            <w:proofErr w:type="spellEnd"/>
            <w:r w:rsidRPr="0074148A">
              <w:rPr>
                <w:rFonts w:ascii="Garamond" w:hAnsi="Garamond" w:cstheme="minorHAnsi"/>
                <w:bCs/>
                <w:szCs w:val="24"/>
              </w:rPr>
              <w:t xml:space="preserve"> personalizado</w:t>
            </w:r>
            <w:r w:rsidR="005C4811">
              <w:rPr>
                <w:rFonts w:ascii="Garamond" w:hAnsi="Garamond" w:cstheme="minorHAnsi"/>
                <w:bCs/>
                <w:szCs w:val="24"/>
              </w:rPr>
              <w:t>,</w:t>
            </w:r>
            <w:r w:rsidRPr="0074148A">
              <w:rPr>
                <w:rFonts w:ascii="Garamond" w:hAnsi="Garamond" w:cstheme="minorHAnsi"/>
                <w:bCs/>
                <w:szCs w:val="24"/>
              </w:rPr>
              <w:t xml:space="preserve"> y </w:t>
            </w:r>
            <w:r w:rsidR="005C4811">
              <w:rPr>
                <w:rFonts w:ascii="Garamond" w:hAnsi="Garamond" w:cstheme="minorHAnsi"/>
                <w:bCs/>
                <w:szCs w:val="24"/>
              </w:rPr>
              <w:t>(</w:t>
            </w:r>
            <w:proofErr w:type="spellStart"/>
            <w:r w:rsidR="005C4811">
              <w:rPr>
                <w:rFonts w:ascii="Garamond" w:hAnsi="Garamond" w:cstheme="minorHAnsi"/>
                <w:bCs/>
                <w:szCs w:val="24"/>
              </w:rPr>
              <w:t>iii</w:t>
            </w:r>
            <w:proofErr w:type="spellEnd"/>
            <w:r w:rsidR="005C4811">
              <w:rPr>
                <w:rFonts w:ascii="Garamond" w:hAnsi="Garamond" w:cstheme="minorHAnsi"/>
                <w:bCs/>
                <w:szCs w:val="24"/>
              </w:rPr>
              <w:t xml:space="preserve">) </w:t>
            </w:r>
            <w:r w:rsidRPr="0074148A">
              <w:rPr>
                <w:rFonts w:ascii="Garamond" w:hAnsi="Garamond" w:cstheme="minorHAnsi"/>
                <w:bCs/>
                <w:szCs w:val="24"/>
              </w:rPr>
              <w:t xml:space="preserve">conferencias y encuentros. </w:t>
            </w:r>
          </w:p>
          <w:p w14:paraId="6DBCB60D" w14:textId="7BA0F4AC" w:rsidR="00E779DE" w:rsidRPr="0074148A" w:rsidRDefault="00E779DE"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68D776AC" w14:textId="0BE4E46E" w:rsidR="00E779DE" w:rsidRPr="0074148A" w:rsidRDefault="00E779DE" w:rsidP="00483764">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Tercera fase. “De</w:t>
            </w:r>
            <w:r w:rsidR="007F53FA" w:rsidRPr="0074148A">
              <w:rPr>
                <w:rFonts w:ascii="Garamond" w:hAnsi="Garamond" w:cstheme="minorHAnsi"/>
                <w:bCs/>
                <w:szCs w:val="24"/>
              </w:rPr>
              <w:t>s</w:t>
            </w:r>
            <w:r w:rsidRPr="0074148A">
              <w:rPr>
                <w:rFonts w:ascii="Garamond" w:hAnsi="Garamond" w:cstheme="minorHAnsi"/>
                <w:bCs/>
                <w:szCs w:val="24"/>
              </w:rPr>
              <w:t>arrollo y validación del modelo de negocio”. El objeto de esta fase es el desarrollo y la validación</w:t>
            </w:r>
            <w:r w:rsidR="007F53FA" w:rsidRPr="0074148A">
              <w:rPr>
                <w:rFonts w:ascii="Garamond" w:hAnsi="Garamond" w:cstheme="minorHAnsi"/>
                <w:bCs/>
                <w:szCs w:val="24"/>
              </w:rPr>
              <w:t xml:space="preserve"> </w:t>
            </w:r>
            <w:r w:rsidRPr="0074148A">
              <w:rPr>
                <w:rFonts w:ascii="Garamond" w:hAnsi="Garamond" w:cstheme="minorHAnsi"/>
                <w:bCs/>
                <w:szCs w:val="24"/>
              </w:rPr>
              <w:t>del modelo de negocio</w:t>
            </w:r>
            <w:r w:rsidR="007F53FA" w:rsidRPr="0074148A">
              <w:rPr>
                <w:rFonts w:ascii="Garamond" w:hAnsi="Garamond" w:cstheme="minorHAnsi"/>
                <w:bCs/>
                <w:szCs w:val="24"/>
              </w:rPr>
              <w:t xml:space="preserve"> de los Proyectos para desarrollar un modelo de negocio de negocio sostenible económica y financieramente y que sea escalable en el futuro. </w:t>
            </w:r>
          </w:p>
          <w:p w14:paraId="671C151E" w14:textId="3B6312D7" w:rsidR="007F53FA" w:rsidRPr="0074148A" w:rsidRDefault="007F53FA"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62D68E02" w14:textId="2E4D734D" w:rsidR="007F53FA" w:rsidRPr="0074148A" w:rsidRDefault="007F53FA" w:rsidP="00483764">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 xml:space="preserve">Para acceder a esta fase, la UPM procederá a la selección e invitación de los Participantes, que pasarán a esta fase en virtud del aprovechamiento y avances producidos en su tecnología e ideas de negocio en la fase anterior. Los Participantes deberán confirmar su interés en participar en esta fase. </w:t>
            </w:r>
          </w:p>
          <w:p w14:paraId="6C4D221E" w14:textId="6622CE3C" w:rsidR="00DD081D" w:rsidRPr="0074148A" w:rsidRDefault="00DD081D"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604EBF05" w14:textId="1D8E78AD" w:rsidR="00DD081D" w:rsidRPr="0074148A" w:rsidRDefault="00DD081D" w:rsidP="00483764">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 xml:space="preserve">La validación del modelo de negocio se realizará mediante: formación avanzada en la elaboración y validación del modelo de negocio de la </w:t>
            </w:r>
            <w:r w:rsidR="005C4811">
              <w:rPr>
                <w:rFonts w:ascii="Garamond" w:hAnsi="Garamond" w:cstheme="minorHAnsi"/>
                <w:bCs/>
                <w:szCs w:val="24"/>
              </w:rPr>
              <w:t xml:space="preserve">posible </w:t>
            </w:r>
            <w:r w:rsidRPr="0074148A">
              <w:rPr>
                <w:rFonts w:ascii="Garamond" w:hAnsi="Garamond" w:cstheme="minorHAnsi"/>
                <w:bCs/>
                <w:szCs w:val="24"/>
              </w:rPr>
              <w:t>futura</w:t>
            </w:r>
            <w:r w:rsidR="005C4811">
              <w:rPr>
                <w:rFonts w:ascii="Garamond" w:hAnsi="Garamond" w:cstheme="minorHAnsi"/>
                <w:bCs/>
                <w:szCs w:val="24"/>
              </w:rPr>
              <w:t xml:space="preserve"> </w:t>
            </w:r>
            <w:proofErr w:type="gramStart"/>
            <w:r w:rsidR="005C4811">
              <w:rPr>
                <w:rFonts w:ascii="Garamond" w:hAnsi="Garamond" w:cstheme="minorHAnsi"/>
                <w:bCs/>
                <w:szCs w:val="24"/>
              </w:rPr>
              <w:t>Startup</w:t>
            </w:r>
            <w:proofErr w:type="gramEnd"/>
            <w:r w:rsidRPr="0074148A">
              <w:rPr>
                <w:rFonts w:ascii="Garamond" w:hAnsi="Garamond" w:cstheme="minorHAnsi"/>
                <w:bCs/>
                <w:szCs w:val="24"/>
              </w:rPr>
              <w:t xml:space="preserve">, </w:t>
            </w:r>
            <w:proofErr w:type="spellStart"/>
            <w:r w:rsidRPr="0074148A">
              <w:rPr>
                <w:rFonts w:ascii="Garamond" w:hAnsi="Garamond" w:cstheme="minorHAnsi"/>
                <w:bCs/>
                <w:i/>
                <w:iCs/>
                <w:szCs w:val="24"/>
              </w:rPr>
              <w:t>networking</w:t>
            </w:r>
            <w:proofErr w:type="spellEnd"/>
            <w:r w:rsidRPr="0074148A">
              <w:rPr>
                <w:rFonts w:ascii="Garamond" w:hAnsi="Garamond" w:cstheme="minorHAnsi"/>
                <w:bCs/>
                <w:i/>
                <w:iCs/>
                <w:szCs w:val="24"/>
              </w:rPr>
              <w:t xml:space="preserve"> </w:t>
            </w:r>
            <w:r w:rsidRPr="0074148A">
              <w:rPr>
                <w:rFonts w:ascii="Garamond" w:hAnsi="Garamond" w:cstheme="minorHAnsi"/>
                <w:bCs/>
                <w:szCs w:val="24"/>
              </w:rPr>
              <w:t xml:space="preserve">entre agentes representativos del ecosistema de innovación y emprendimiento (expertos, emprendedores e inversores) con el objetivo de detectar ámbitos de mejora, </w:t>
            </w:r>
            <w:proofErr w:type="spellStart"/>
            <w:r w:rsidRPr="0074148A">
              <w:rPr>
                <w:rFonts w:ascii="Garamond" w:hAnsi="Garamond" w:cstheme="minorHAnsi"/>
                <w:bCs/>
                <w:i/>
                <w:iCs/>
                <w:szCs w:val="24"/>
              </w:rPr>
              <w:t>mentoring</w:t>
            </w:r>
            <w:proofErr w:type="spellEnd"/>
            <w:r w:rsidRPr="0074148A">
              <w:rPr>
                <w:rFonts w:ascii="Garamond" w:hAnsi="Garamond" w:cstheme="minorHAnsi"/>
                <w:bCs/>
                <w:szCs w:val="24"/>
              </w:rPr>
              <w:t xml:space="preserve"> personalizado y </w:t>
            </w:r>
            <w:r w:rsidRPr="0074148A">
              <w:rPr>
                <w:rFonts w:ascii="Garamond" w:hAnsi="Garamond" w:cstheme="minorHAnsi"/>
                <w:bCs/>
                <w:i/>
                <w:iCs/>
                <w:szCs w:val="24"/>
              </w:rPr>
              <w:t>coaching</w:t>
            </w:r>
            <w:r w:rsidRPr="0074148A">
              <w:rPr>
                <w:rFonts w:ascii="Garamond" w:hAnsi="Garamond" w:cstheme="minorHAnsi"/>
                <w:bCs/>
                <w:szCs w:val="24"/>
              </w:rPr>
              <w:t xml:space="preserve"> tecnológico. </w:t>
            </w:r>
          </w:p>
          <w:p w14:paraId="2F44A61A" w14:textId="77A4ED23" w:rsidR="00DD081D" w:rsidRPr="0074148A" w:rsidRDefault="00DD081D"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0D2A52AD" w14:textId="1E443B6F" w:rsidR="00DD081D" w:rsidRPr="0074148A" w:rsidRDefault="005C4811" w:rsidP="00483764">
            <w:pPr>
              <w:widowControl w:val="0"/>
              <w:tabs>
                <w:tab w:val="left" w:pos="2977"/>
              </w:tabs>
              <w:autoSpaceDE w:val="0"/>
              <w:autoSpaceDN w:val="0"/>
              <w:adjustRightInd w:val="0"/>
              <w:spacing w:after="0" w:line="276" w:lineRule="auto"/>
              <w:rPr>
                <w:rFonts w:ascii="Garamond" w:hAnsi="Garamond" w:cstheme="minorHAnsi"/>
                <w:bCs/>
                <w:szCs w:val="24"/>
              </w:rPr>
            </w:pPr>
            <w:r>
              <w:rPr>
                <w:rFonts w:ascii="Garamond" w:hAnsi="Garamond" w:cstheme="minorHAnsi"/>
                <w:bCs/>
                <w:szCs w:val="24"/>
              </w:rPr>
              <w:t>Al término de esta fase, y e</w:t>
            </w:r>
            <w:r w:rsidR="00DD081D" w:rsidRPr="0074148A">
              <w:rPr>
                <w:rFonts w:ascii="Garamond" w:hAnsi="Garamond" w:cstheme="minorHAnsi"/>
                <w:bCs/>
                <w:szCs w:val="24"/>
              </w:rPr>
              <w:t>n virtud de los avances realizados y mediante un jurado, se procederá a la concesión de los siguientes premios</w:t>
            </w:r>
            <w:r w:rsidR="00804226" w:rsidRPr="0074148A">
              <w:rPr>
                <w:rFonts w:ascii="Garamond" w:hAnsi="Garamond" w:cstheme="minorHAnsi"/>
                <w:bCs/>
                <w:szCs w:val="24"/>
              </w:rPr>
              <w:t xml:space="preserve"> (para más detalle, ver artículo 3)</w:t>
            </w:r>
            <w:r w:rsidR="00DD081D" w:rsidRPr="0074148A">
              <w:rPr>
                <w:rFonts w:ascii="Garamond" w:hAnsi="Garamond" w:cstheme="minorHAnsi"/>
                <w:bCs/>
                <w:szCs w:val="24"/>
              </w:rPr>
              <w:t>: 1º: 15.000 euros, 2º: 10.000 euros y 3º: 5.000 euros. Asimismo, se otorgarán 5.000 euros al mejor modelo de negocio desarrollado principalmente por estudiantes</w:t>
            </w:r>
            <w:r>
              <w:rPr>
                <w:rFonts w:ascii="Garamond" w:hAnsi="Garamond" w:cstheme="minorHAnsi"/>
                <w:bCs/>
                <w:szCs w:val="24"/>
              </w:rPr>
              <w:t xml:space="preserve"> de la UPM</w:t>
            </w:r>
            <w:r w:rsidR="00DD081D" w:rsidRPr="0074148A">
              <w:rPr>
                <w:rFonts w:ascii="Garamond" w:hAnsi="Garamond" w:cstheme="minorHAnsi"/>
                <w:bCs/>
                <w:szCs w:val="24"/>
              </w:rPr>
              <w:t xml:space="preserve"> y otros 5.000 euros al mejor modelo de negocio en la categoría de impacto social y/o sostenible. </w:t>
            </w:r>
          </w:p>
          <w:p w14:paraId="7705767E" w14:textId="0330157F" w:rsidR="00DD081D" w:rsidRPr="0074148A" w:rsidRDefault="00DD081D"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69DBD83F" w14:textId="4E4743A7" w:rsidR="005C4811" w:rsidRDefault="00DD081D" w:rsidP="00483764">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Cuarta fas</w:t>
            </w:r>
            <w:r w:rsidR="001422E8" w:rsidRPr="0074148A">
              <w:rPr>
                <w:rFonts w:ascii="Garamond" w:hAnsi="Garamond" w:cstheme="minorHAnsi"/>
                <w:bCs/>
                <w:szCs w:val="24"/>
              </w:rPr>
              <w:t>e.</w:t>
            </w:r>
            <w:r w:rsidRPr="0074148A">
              <w:rPr>
                <w:rFonts w:ascii="Garamond" w:hAnsi="Garamond" w:cstheme="minorHAnsi"/>
                <w:bCs/>
                <w:szCs w:val="24"/>
              </w:rPr>
              <w:t xml:space="preserve"> “Programa de pre-aceleración”. El objeto de esta fase está encaminado a potenciar el crecimiento rápido y ágil de proyectos empresariales innovadores vinculados a la Universidad, así como cubrir las necesidades del primer año de vida de las </w:t>
            </w:r>
            <w:r w:rsidR="005C4811">
              <w:rPr>
                <w:rFonts w:ascii="Garamond" w:hAnsi="Garamond" w:cstheme="minorHAnsi"/>
                <w:bCs/>
                <w:szCs w:val="24"/>
              </w:rPr>
              <w:t>S</w:t>
            </w:r>
            <w:r w:rsidRPr="0074148A">
              <w:rPr>
                <w:rFonts w:ascii="Garamond" w:hAnsi="Garamond" w:cstheme="minorHAnsi"/>
                <w:bCs/>
                <w:szCs w:val="24"/>
              </w:rPr>
              <w:t xml:space="preserve">tartups y de esta forma, contribuir a fortalecer la competitividad y la empleabilidad y lograr impactos, sociales, económicos y de desarrollo sostenible. </w:t>
            </w:r>
          </w:p>
          <w:p w14:paraId="4E2B019B" w14:textId="77777777" w:rsidR="005C4811" w:rsidRDefault="005C4811"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16D5B209" w14:textId="2561D5BC" w:rsidR="0098384C" w:rsidRDefault="000B332A" w:rsidP="0098384C">
            <w:pPr>
              <w:widowControl w:val="0"/>
              <w:tabs>
                <w:tab w:val="left" w:pos="2977"/>
              </w:tabs>
              <w:autoSpaceDE w:val="0"/>
              <w:autoSpaceDN w:val="0"/>
              <w:adjustRightInd w:val="0"/>
              <w:spacing w:after="0" w:line="276" w:lineRule="auto"/>
              <w:rPr>
                <w:rFonts w:ascii="Garamond" w:hAnsi="Garamond" w:cstheme="minorHAnsi"/>
                <w:bCs/>
                <w:szCs w:val="24"/>
              </w:rPr>
            </w:pPr>
            <w:r w:rsidRPr="0074148A">
              <w:rPr>
                <w:rFonts w:ascii="Garamond" w:hAnsi="Garamond" w:cstheme="minorHAnsi"/>
                <w:bCs/>
                <w:szCs w:val="24"/>
              </w:rPr>
              <w:t>El desarrollo de esta fase tendrá lugar una vez concluyan las anteriores fases de la Competición, situándose así a partir de diciembre de 2022</w:t>
            </w:r>
            <w:r w:rsidR="005C4811">
              <w:rPr>
                <w:rFonts w:ascii="Garamond" w:hAnsi="Garamond" w:cstheme="minorHAnsi"/>
                <w:bCs/>
                <w:szCs w:val="24"/>
              </w:rPr>
              <w:t xml:space="preserve"> y se regirá por unas bases específicas</w:t>
            </w:r>
            <w:r w:rsidRPr="0074148A">
              <w:rPr>
                <w:rFonts w:ascii="Garamond" w:hAnsi="Garamond" w:cstheme="minorHAnsi"/>
                <w:bCs/>
                <w:szCs w:val="24"/>
              </w:rPr>
              <w:t>.</w:t>
            </w:r>
            <w:r w:rsidR="00996319">
              <w:rPr>
                <w:rFonts w:ascii="Garamond" w:hAnsi="Garamond" w:cstheme="minorHAnsi"/>
                <w:bCs/>
                <w:szCs w:val="24"/>
              </w:rPr>
              <w:t xml:space="preserve"> Sin perjuicio de estas bases, l</w:t>
            </w:r>
            <w:r w:rsidR="00DD081D" w:rsidRPr="0074148A">
              <w:rPr>
                <w:rFonts w:ascii="Garamond" w:hAnsi="Garamond" w:cstheme="minorHAnsi"/>
                <w:bCs/>
                <w:szCs w:val="24"/>
              </w:rPr>
              <w:t xml:space="preserve">a selección de los Proyectos y/o Startups </w:t>
            </w:r>
            <w:r w:rsidR="0098384C" w:rsidRPr="0074148A">
              <w:rPr>
                <w:rFonts w:ascii="Garamond" w:hAnsi="Garamond" w:cstheme="minorHAnsi"/>
                <w:bCs/>
                <w:szCs w:val="24"/>
              </w:rPr>
              <w:t xml:space="preserve">de esta fase, se hará una vez hayan concluido las fases anteriores. Podrán acceder al Programa de </w:t>
            </w:r>
            <w:proofErr w:type="spellStart"/>
            <w:r w:rsidR="0098384C" w:rsidRPr="0074148A">
              <w:rPr>
                <w:rFonts w:ascii="Garamond" w:hAnsi="Garamond" w:cstheme="minorHAnsi"/>
                <w:bCs/>
                <w:szCs w:val="24"/>
              </w:rPr>
              <w:t>pre-</w:t>
            </w:r>
            <w:r w:rsidR="0098384C" w:rsidRPr="0074148A">
              <w:rPr>
                <w:rFonts w:ascii="Garamond" w:hAnsi="Garamond" w:cstheme="minorHAnsi"/>
                <w:bCs/>
                <w:szCs w:val="24"/>
              </w:rPr>
              <w:lastRenderedPageBreak/>
              <w:t>aceleración</w:t>
            </w:r>
            <w:proofErr w:type="spellEnd"/>
            <w:r w:rsidR="0098384C" w:rsidRPr="0074148A">
              <w:rPr>
                <w:rFonts w:ascii="Garamond" w:hAnsi="Garamond" w:cstheme="minorHAnsi"/>
                <w:bCs/>
                <w:szCs w:val="24"/>
              </w:rPr>
              <w:t xml:space="preserve">, las </w:t>
            </w:r>
            <w:r w:rsidR="00996319">
              <w:rPr>
                <w:rFonts w:ascii="Garamond" w:hAnsi="Garamond" w:cstheme="minorHAnsi"/>
                <w:bCs/>
                <w:szCs w:val="24"/>
              </w:rPr>
              <w:t>S</w:t>
            </w:r>
            <w:r w:rsidR="0098384C" w:rsidRPr="0074148A">
              <w:rPr>
                <w:rFonts w:ascii="Garamond" w:hAnsi="Garamond" w:cstheme="minorHAnsi"/>
                <w:bCs/>
                <w:szCs w:val="24"/>
              </w:rPr>
              <w:t>tartups constituidas o que</w:t>
            </w:r>
            <w:r w:rsidR="001422E8" w:rsidRPr="0074148A">
              <w:rPr>
                <w:rFonts w:ascii="Garamond" w:hAnsi="Garamond" w:cstheme="minorHAnsi"/>
                <w:bCs/>
                <w:szCs w:val="24"/>
              </w:rPr>
              <w:t xml:space="preserve"> esté próxima</w:t>
            </w:r>
            <w:r w:rsidR="0098384C" w:rsidRPr="0074148A">
              <w:rPr>
                <w:rFonts w:ascii="Garamond" w:hAnsi="Garamond" w:cstheme="minorHAnsi"/>
                <w:bCs/>
                <w:szCs w:val="24"/>
              </w:rPr>
              <w:t xml:space="preserve"> su constitución. También podrán ser invitados por la UPM aquellos Proyectos que hayan podido desarrollar su tecnología al margen del Programa, siempre que cumplan con los siguientes requisitos: (i) proyecto innovador, diferencial y con viabilidad de crecimiento que solucione problemas reales y esté constituido o con un compromiso firme de constitución ; (ii) potencial de negocio y mercado definido con aproximación al cliente; (iii) prueba de concepto realizada o con compromiso firme de realizar; (iv) avances en TRL de la tecnología en los casos relevantes; (iv) equipo con disponibilidad y compromiso; y (v) potencial impacto en el medio o largo plazo a beneficios sociales, económicos y ambientales. La entrada en el Programa de Pre-aceleración requerirá la firma de un acuerdo específico entre la UPM y la </w:t>
            </w:r>
            <w:proofErr w:type="gramStart"/>
            <w:r w:rsidR="005E7BCD">
              <w:rPr>
                <w:rFonts w:ascii="Garamond" w:hAnsi="Garamond" w:cstheme="minorHAnsi"/>
                <w:bCs/>
                <w:szCs w:val="24"/>
              </w:rPr>
              <w:t>S</w:t>
            </w:r>
            <w:r w:rsidR="0098384C" w:rsidRPr="0074148A">
              <w:rPr>
                <w:rFonts w:ascii="Garamond" w:hAnsi="Garamond" w:cstheme="minorHAnsi"/>
                <w:bCs/>
                <w:szCs w:val="24"/>
              </w:rPr>
              <w:t>tartup</w:t>
            </w:r>
            <w:proofErr w:type="gramEnd"/>
            <w:r w:rsidR="0098384C" w:rsidRPr="0074148A">
              <w:rPr>
                <w:rFonts w:ascii="Garamond" w:hAnsi="Garamond" w:cstheme="minorHAnsi"/>
                <w:bCs/>
                <w:szCs w:val="24"/>
              </w:rPr>
              <w:t xml:space="preserve"> seleccionada sobre un modelo tipo que se suministrará a la Startup en el proceso de selección y donde se especificarán los compromisos adquiridos por cada una de las partes. </w:t>
            </w:r>
          </w:p>
          <w:p w14:paraId="6FB85FFE" w14:textId="754BF478" w:rsidR="00996319" w:rsidRDefault="00996319" w:rsidP="0098384C">
            <w:pPr>
              <w:widowControl w:val="0"/>
              <w:tabs>
                <w:tab w:val="left" w:pos="2977"/>
              </w:tabs>
              <w:autoSpaceDE w:val="0"/>
              <w:autoSpaceDN w:val="0"/>
              <w:adjustRightInd w:val="0"/>
              <w:spacing w:after="0" w:line="276" w:lineRule="auto"/>
              <w:rPr>
                <w:rFonts w:ascii="Garamond" w:hAnsi="Garamond" w:cstheme="minorHAnsi"/>
                <w:bCs/>
                <w:szCs w:val="24"/>
              </w:rPr>
            </w:pPr>
          </w:p>
          <w:p w14:paraId="7DEE9EE5" w14:textId="16AFAB51" w:rsidR="00996319" w:rsidRPr="0074148A" w:rsidRDefault="00996319" w:rsidP="0098384C">
            <w:pPr>
              <w:widowControl w:val="0"/>
              <w:tabs>
                <w:tab w:val="left" w:pos="2977"/>
              </w:tabs>
              <w:autoSpaceDE w:val="0"/>
              <w:autoSpaceDN w:val="0"/>
              <w:adjustRightInd w:val="0"/>
              <w:spacing w:after="0" w:line="276" w:lineRule="auto"/>
              <w:rPr>
                <w:rFonts w:ascii="Garamond" w:hAnsi="Garamond" w:cstheme="minorHAnsi"/>
                <w:bCs/>
                <w:szCs w:val="24"/>
              </w:rPr>
            </w:pPr>
            <w:r>
              <w:rPr>
                <w:rFonts w:ascii="Garamond" w:hAnsi="Garamond" w:cstheme="minorHAnsi"/>
                <w:bCs/>
                <w:szCs w:val="24"/>
              </w:rPr>
              <w:t xml:space="preserve">El Programa se reserva el derecho de introducir nuevos Proyectos durante la ejecución de las fases segunda y tercera de la Competición en función de que provengan de otras actividades del Programa y </w:t>
            </w:r>
            <w:r w:rsidR="00BE50C0">
              <w:rPr>
                <w:rFonts w:ascii="Garamond" w:hAnsi="Garamond" w:cstheme="minorHAnsi"/>
                <w:bCs/>
                <w:szCs w:val="24"/>
              </w:rPr>
              <w:t xml:space="preserve">de </w:t>
            </w:r>
            <w:r>
              <w:rPr>
                <w:rFonts w:ascii="Garamond" w:hAnsi="Garamond" w:cstheme="minorHAnsi"/>
                <w:bCs/>
                <w:szCs w:val="24"/>
              </w:rPr>
              <w:t xml:space="preserve">que, a juicio </w:t>
            </w:r>
            <w:proofErr w:type="gramStart"/>
            <w:r>
              <w:rPr>
                <w:rFonts w:ascii="Garamond" w:hAnsi="Garamond" w:cstheme="minorHAnsi"/>
                <w:bCs/>
                <w:szCs w:val="24"/>
              </w:rPr>
              <w:t>del mismo</w:t>
            </w:r>
            <w:proofErr w:type="gramEnd"/>
            <w:r>
              <w:rPr>
                <w:rFonts w:ascii="Garamond" w:hAnsi="Garamond" w:cstheme="minorHAnsi"/>
                <w:bCs/>
                <w:szCs w:val="24"/>
              </w:rPr>
              <w:t xml:space="preserve">, se encuentren en disposición de beneficiarse del mismo. Los Participantes serán informados de estos nuevos Proyectos si se produce el caso. </w:t>
            </w:r>
          </w:p>
          <w:p w14:paraId="00C5A9BA" w14:textId="77777777" w:rsidR="00AE25F0" w:rsidRPr="0074148A" w:rsidRDefault="00AE25F0" w:rsidP="00483764">
            <w:pPr>
              <w:widowControl w:val="0"/>
              <w:tabs>
                <w:tab w:val="left" w:pos="2977"/>
              </w:tabs>
              <w:autoSpaceDE w:val="0"/>
              <w:autoSpaceDN w:val="0"/>
              <w:adjustRightInd w:val="0"/>
              <w:spacing w:after="0" w:line="276" w:lineRule="auto"/>
              <w:rPr>
                <w:rFonts w:ascii="Garamond" w:hAnsi="Garamond" w:cstheme="minorHAnsi"/>
                <w:bCs/>
                <w:szCs w:val="24"/>
              </w:rPr>
            </w:pPr>
          </w:p>
          <w:p w14:paraId="5CC99C83" w14:textId="7CAC9336" w:rsidR="00483764" w:rsidRPr="0074148A" w:rsidRDefault="00483764" w:rsidP="00483764">
            <w:pPr>
              <w:widowControl w:val="0"/>
              <w:tabs>
                <w:tab w:val="left" w:pos="2977"/>
              </w:tabs>
              <w:autoSpaceDE w:val="0"/>
              <w:autoSpaceDN w:val="0"/>
              <w:adjustRightInd w:val="0"/>
              <w:spacing w:after="0" w:line="276" w:lineRule="auto"/>
              <w:rPr>
                <w:rFonts w:ascii="Garamond" w:eastAsia="Garamond" w:hAnsi="Garamond" w:cs="Garamond"/>
                <w:bCs/>
                <w:szCs w:val="24"/>
              </w:rPr>
            </w:pPr>
            <w:r w:rsidRPr="0074148A">
              <w:rPr>
                <w:rFonts w:ascii="Garamond" w:eastAsia="Garamond" w:hAnsi="Garamond" w:cs="Garamond"/>
                <w:bCs/>
                <w:szCs w:val="24"/>
              </w:rPr>
              <w:t>Las consultas sobre la Competición</w:t>
            </w:r>
            <w:r w:rsidR="00804226" w:rsidRPr="0074148A">
              <w:rPr>
                <w:rFonts w:ascii="Garamond" w:eastAsia="Garamond" w:hAnsi="Garamond" w:cs="Garamond"/>
                <w:bCs/>
                <w:szCs w:val="24"/>
              </w:rPr>
              <w:t>, fases</w:t>
            </w:r>
            <w:r w:rsidRPr="0074148A">
              <w:rPr>
                <w:rFonts w:ascii="Garamond" w:eastAsia="Garamond" w:hAnsi="Garamond" w:cs="Garamond"/>
                <w:bCs/>
                <w:szCs w:val="24"/>
              </w:rPr>
              <w:t xml:space="preserve"> y solicitudes deberán de hacerse por correo electrónico en la dirección </w:t>
            </w:r>
            <w:hyperlink r:id="rId11" w:history="1">
              <w:r w:rsidRPr="0074148A">
                <w:rPr>
                  <w:rStyle w:val="Hipervnculo"/>
                  <w:rFonts w:ascii="Garamond" w:eastAsia="Garamond" w:hAnsi="Garamond" w:cs="Garamond"/>
                  <w:bCs/>
                  <w:szCs w:val="24"/>
                </w:rPr>
                <w:t>creacion.empresas@upm.es</w:t>
              </w:r>
            </w:hyperlink>
            <w:r w:rsidRPr="0074148A">
              <w:rPr>
                <w:rFonts w:ascii="Garamond" w:eastAsia="Garamond" w:hAnsi="Garamond" w:cs="Garamond"/>
                <w:bCs/>
                <w:szCs w:val="24"/>
              </w:rPr>
              <w:t xml:space="preserve">. No se garantiza que pueda darse atención telefónica, ni los avisos particulares a solicitantes sobre el estado de su solicitud. </w:t>
            </w:r>
          </w:p>
          <w:p w14:paraId="25FF8873" w14:textId="57225B99" w:rsidR="000B332A" w:rsidRPr="0074148A" w:rsidRDefault="000B332A" w:rsidP="00483764">
            <w:pPr>
              <w:widowControl w:val="0"/>
              <w:tabs>
                <w:tab w:val="left" w:pos="2977"/>
              </w:tabs>
              <w:autoSpaceDE w:val="0"/>
              <w:autoSpaceDN w:val="0"/>
              <w:adjustRightInd w:val="0"/>
              <w:spacing w:after="0" w:line="276" w:lineRule="auto"/>
              <w:rPr>
                <w:rFonts w:ascii="Garamond" w:eastAsia="Garamond" w:hAnsi="Garamond" w:cs="Garamond"/>
                <w:bCs/>
                <w:szCs w:val="24"/>
              </w:rPr>
            </w:pPr>
          </w:p>
          <w:p w14:paraId="74A90991" w14:textId="2ED6851B" w:rsidR="000B332A" w:rsidRPr="008E0E2A" w:rsidRDefault="000B332A" w:rsidP="000B332A">
            <w:pPr>
              <w:pBdr>
                <w:top w:val="none" w:sz="0" w:space="0" w:color="000000"/>
                <w:left w:val="none" w:sz="0" w:space="0" w:color="000000"/>
                <w:bottom w:val="none" w:sz="0" w:space="7" w:color="000000"/>
                <w:right w:val="none" w:sz="0" w:space="0" w:color="000000"/>
                <w:between w:val="none" w:sz="0" w:space="0" w:color="000000"/>
              </w:pBdr>
              <w:spacing w:after="0" w:line="259" w:lineRule="auto"/>
              <w:rPr>
                <w:rFonts w:ascii="Garamond" w:eastAsia="Garamond" w:hAnsi="Garamond" w:cs="Garamond"/>
              </w:rPr>
            </w:pPr>
            <w:r w:rsidRPr="008E0E2A">
              <w:rPr>
                <w:rFonts w:ascii="Garamond" w:eastAsia="Garamond" w:hAnsi="Garamond" w:cs="Garamond"/>
                <w:b/>
                <w:i/>
              </w:rPr>
              <w:t xml:space="preserve">Artículo </w:t>
            </w:r>
            <w:r w:rsidR="00996319">
              <w:rPr>
                <w:rFonts w:ascii="Garamond" w:eastAsia="Garamond" w:hAnsi="Garamond" w:cs="Garamond"/>
                <w:b/>
                <w:i/>
              </w:rPr>
              <w:t>7</w:t>
            </w:r>
            <w:r w:rsidRPr="008E0E2A">
              <w:rPr>
                <w:rFonts w:ascii="Garamond" w:eastAsia="Garamond" w:hAnsi="Garamond" w:cs="Garamond"/>
                <w:b/>
                <w:i/>
              </w:rPr>
              <w:t>. Criterios de concesión y valoración</w:t>
            </w:r>
          </w:p>
          <w:p w14:paraId="5428D5D1" w14:textId="77777777" w:rsidR="009D184E" w:rsidRPr="005E7BCD" w:rsidRDefault="009D184E" w:rsidP="000B332A">
            <w:pPr>
              <w:widowControl w:val="0"/>
              <w:tabs>
                <w:tab w:val="left" w:pos="2977"/>
              </w:tabs>
              <w:autoSpaceDE w:val="0"/>
              <w:autoSpaceDN w:val="0"/>
              <w:adjustRightInd w:val="0"/>
              <w:spacing w:after="0" w:line="276" w:lineRule="auto"/>
              <w:rPr>
                <w:rFonts w:ascii="Garamond" w:hAnsi="Garamond" w:cstheme="minorHAnsi"/>
                <w:bCs/>
                <w:szCs w:val="24"/>
              </w:rPr>
            </w:pPr>
            <w:r w:rsidRPr="005E7BCD">
              <w:rPr>
                <w:rFonts w:ascii="Garamond" w:hAnsi="Garamond" w:cstheme="minorHAnsi"/>
                <w:bCs/>
                <w:szCs w:val="24"/>
              </w:rPr>
              <w:t xml:space="preserve">Las decisiones sobre los Participantes que acceden a cada una de las fases, así como los premios y diplomas otorgados en cada una de ellas, se realizará mediante un jurado. </w:t>
            </w:r>
          </w:p>
          <w:p w14:paraId="2C91D0C2" w14:textId="77777777" w:rsidR="009D184E" w:rsidRPr="005E7BCD" w:rsidRDefault="009D184E" w:rsidP="000B332A">
            <w:pPr>
              <w:widowControl w:val="0"/>
              <w:tabs>
                <w:tab w:val="left" w:pos="2977"/>
              </w:tabs>
              <w:autoSpaceDE w:val="0"/>
              <w:autoSpaceDN w:val="0"/>
              <w:adjustRightInd w:val="0"/>
              <w:spacing w:after="0" w:line="276" w:lineRule="auto"/>
              <w:rPr>
                <w:rFonts w:ascii="Garamond" w:hAnsi="Garamond" w:cstheme="minorHAnsi"/>
                <w:bCs/>
                <w:szCs w:val="24"/>
              </w:rPr>
            </w:pPr>
          </w:p>
          <w:p w14:paraId="5C20E2C8" w14:textId="1A46C749" w:rsidR="000B332A" w:rsidRPr="005E7BCD" w:rsidRDefault="009D184E" w:rsidP="000B332A">
            <w:pPr>
              <w:widowControl w:val="0"/>
              <w:tabs>
                <w:tab w:val="left" w:pos="2977"/>
              </w:tabs>
              <w:autoSpaceDE w:val="0"/>
              <w:autoSpaceDN w:val="0"/>
              <w:adjustRightInd w:val="0"/>
              <w:spacing w:after="0" w:line="276" w:lineRule="auto"/>
              <w:rPr>
                <w:rFonts w:ascii="Garamond" w:hAnsi="Garamond" w:cstheme="minorHAnsi"/>
                <w:bCs/>
                <w:szCs w:val="24"/>
              </w:rPr>
            </w:pPr>
            <w:r w:rsidRPr="005E7BCD">
              <w:rPr>
                <w:rFonts w:ascii="Garamond" w:hAnsi="Garamond" w:cstheme="minorHAnsi"/>
                <w:bCs/>
                <w:szCs w:val="24"/>
              </w:rPr>
              <w:t xml:space="preserve">Este jurado, estará formado por expertos en innovación y emprendimiento y será designado por el </w:t>
            </w:r>
            <w:proofErr w:type="gramStart"/>
            <w:r w:rsidRPr="005E7BCD">
              <w:rPr>
                <w:rFonts w:ascii="Garamond" w:hAnsi="Garamond" w:cstheme="minorHAnsi"/>
                <w:bCs/>
                <w:szCs w:val="24"/>
              </w:rPr>
              <w:t>Responsable</w:t>
            </w:r>
            <w:proofErr w:type="gramEnd"/>
            <w:r w:rsidRPr="005E7BCD">
              <w:rPr>
                <w:rFonts w:ascii="Garamond" w:hAnsi="Garamond" w:cstheme="minorHAnsi"/>
                <w:bCs/>
                <w:szCs w:val="24"/>
              </w:rPr>
              <w:t xml:space="preserve"> de Emprendimiento de la UPM, o por quien éste delegue, a propuesta del Programa. Podrán participar como jurados miembros de las instituciones patrocinadoras</w:t>
            </w:r>
            <w:r w:rsidR="005E7BCD">
              <w:rPr>
                <w:rFonts w:ascii="Garamond" w:hAnsi="Garamond" w:cstheme="minorHAnsi"/>
                <w:bCs/>
                <w:szCs w:val="24"/>
              </w:rPr>
              <w:t xml:space="preserve"> y del propio Programa</w:t>
            </w:r>
            <w:r w:rsidRPr="005E7BCD">
              <w:rPr>
                <w:rFonts w:ascii="Garamond" w:hAnsi="Garamond" w:cstheme="minorHAnsi"/>
                <w:bCs/>
                <w:szCs w:val="24"/>
              </w:rPr>
              <w:t xml:space="preserve">. </w:t>
            </w:r>
          </w:p>
          <w:p w14:paraId="56FD9ACD" w14:textId="5A28904D" w:rsidR="009D184E" w:rsidRPr="005E7BCD" w:rsidRDefault="009D184E" w:rsidP="000B332A">
            <w:pPr>
              <w:widowControl w:val="0"/>
              <w:tabs>
                <w:tab w:val="left" w:pos="2977"/>
              </w:tabs>
              <w:autoSpaceDE w:val="0"/>
              <w:autoSpaceDN w:val="0"/>
              <w:adjustRightInd w:val="0"/>
              <w:spacing w:after="0" w:line="276" w:lineRule="auto"/>
              <w:rPr>
                <w:rFonts w:ascii="Garamond" w:hAnsi="Garamond" w:cstheme="minorHAnsi"/>
                <w:bCs/>
                <w:szCs w:val="24"/>
              </w:rPr>
            </w:pPr>
          </w:p>
          <w:p w14:paraId="6134B981" w14:textId="71025E0B" w:rsidR="009D184E" w:rsidRPr="005E7BCD" w:rsidRDefault="009D184E" w:rsidP="000B332A">
            <w:pPr>
              <w:widowControl w:val="0"/>
              <w:tabs>
                <w:tab w:val="left" w:pos="2977"/>
              </w:tabs>
              <w:autoSpaceDE w:val="0"/>
              <w:autoSpaceDN w:val="0"/>
              <w:adjustRightInd w:val="0"/>
              <w:spacing w:after="0" w:line="276" w:lineRule="auto"/>
              <w:rPr>
                <w:rFonts w:ascii="Garamond" w:hAnsi="Garamond" w:cstheme="minorHAnsi"/>
                <w:bCs/>
                <w:szCs w:val="24"/>
              </w:rPr>
            </w:pPr>
            <w:r w:rsidRPr="005E7BCD">
              <w:rPr>
                <w:rFonts w:ascii="Garamond" w:hAnsi="Garamond" w:cstheme="minorHAnsi"/>
                <w:bCs/>
                <w:szCs w:val="24"/>
              </w:rPr>
              <w:t xml:space="preserve">Las decisiones del jurado serán inapelables y podrán declarar desierto cualquier de los premios. </w:t>
            </w:r>
          </w:p>
          <w:p w14:paraId="02DEB559" w14:textId="34DFD9CB" w:rsidR="009D184E" w:rsidRPr="005E7BCD" w:rsidRDefault="009D184E" w:rsidP="000B332A">
            <w:pPr>
              <w:widowControl w:val="0"/>
              <w:tabs>
                <w:tab w:val="left" w:pos="2977"/>
              </w:tabs>
              <w:autoSpaceDE w:val="0"/>
              <w:autoSpaceDN w:val="0"/>
              <w:adjustRightInd w:val="0"/>
              <w:spacing w:after="0" w:line="276" w:lineRule="auto"/>
              <w:rPr>
                <w:rFonts w:ascii="Garamond" w:hAnsi="Garamond" w:cstheme="minorHAnsi"/>
                <w:bCs/>
                <w:szCs w:val="24"/>
              </w:rPr>
            </w:pPr>
          </w:p>
          <w:p w14:paraId="0AB31F03" w14:textId="410AA52C" w:rsidR="009D184E" w:rsidRPr="005E7BCD" w:rsidRDefault="009D184E" w:rsidP="000B332A">
            <w:pPr>
              <w:widowControl w:val="0"/>
              <w:tabs>
                <w:tab w:val="left" w:pos="2977"/>
              </w:tabs>
              <w:autoSpaceDE w:val="0"/>
              <w:autoSpaceDN w:val="0"/>
              <w:adjustRightInd w:val="0"/>
              <w:spacing w:after="0" w:line="276" w:lineRule="auto"/>
              <w:rPr>
                <w:rFonts w:ascii="Garamond" w:hAnsi="Garamond" w:cstheme="minorHAnsi"/>
                <w:bCs/>
                <w:szCs w:val="24"/>
              </w:rPr>
            </w:pPr>
            <w:r w:rsidRPr="005E7BCD">
              <w:rPr>
                <w:rFonts w:ascii="Garamond" w:hAnsi="Garamond" w:cstheme="minorHAnsi"/>
                <w:bCs/>
                <w:szCs w:val="24"/>
              </w:rPr>
              <w:t xml:space="preserve">El jurado, en base a su experiencia y conocimiento, así como a los siguientes criterios, valorará las Candidaturas presentadas a la Competición. </w:t>
            </w:r>
            <w:r w:rsidR="005E7BCD">
              <w:rPr>
                <w:rFonts w:ascii="Garamond" w:hAnsi="Garamond" w:cstheme="minorHAnsi"/>
                <w:bCs/>
                <w:szCs w:val="24"/>
              </w:rPr>
              <w:t>De forma no exhaustiva, l</w:t>
            </w:r>
            <w:r w:rsidRPr="005E7BCD">
              <w:rPr>
                <w:rFonts w:ascii="Garamond" w:hAnsi="Garamond" w:cstheme="minorHAnsi"/>
                <w:bCs/>
                <w:szCs w:val="24"/>
              </w:rPr>
              <w:t xml:space="preserve">os criterios </w:t>
            </w:r>
            <w:proofErr w:type="gramStart"/>
            <w:r w:rsidRPr="005E7BCD">
              <w:rPr>
                <w:rFonts w:ascii="Garamond" w:hAnsi="Garamond" w:cstheme="minorHAnsi"/>
                <w:bCs/>
                <w:szCs w:val="24"/>
              </w:rPr>
              <w:t>a</w:t>
            </w:r>
            <w:proofErr w:type="gramEnd"/>
            <w:r w:rsidRPr="005E7BCD">
              <w:rPr>
                <w:rFonts w:ascii="Garamond" w:hAnsi="Garamond" w:cstheme="minorHAnsi"/>
                <w:bCs/>
                <w:szCs w:val="24"/>
              </w:rPr>
              <w:t xml:space="preserve"> tener en cuenta son: </w:t>
            </w:r>
          </w:p>
          <w:p w14:paraId="38EE71C8" w14:textId="336D923E" w:rsidR="003A6B47" w:rsidRPr="005E7BCD" w:rsidRDefault="003A6B47" w:rsidP="003A6B47">
            <w:pPr>
              <w:widowControl w:val="0"/>
              <w:tabs>
                <w:tab w:val="left" w:pos="2977"/>
              </w:tabs>
              <w:autoSpaceDE w:val="0"/>
              <w:autoSpaceDN w:val="0"/>
              <w:adjustRightInd w:val="0"/>
              <w:spacing w:after="0" w:line="276" w:lineRule="auto"/>
              <w:rPr>
                <w:rFonts w:ascii="Garamond" w:eastAsia="Garamond" w:hAnsi="Garamond" w:cs="Garamond"/>
                <w:szCs w:val="24"/>
              </w:rPr>
            </w:pPr>
          </w:p>
          <w:p w14:paraId="256FCD5F" w14:textId="1CCBFABD" w:rsidR="003A6B47" w:rsidRPr="005E7BCD" w:rsidRDefault="003A6B47" w:rsidP="000943EF">
            <w:pPr>
              <w:pStyle w:val="Prrafodelista"/>
              <w:numPr>
                <w:ilvl w:val="0"/>
                <w:numId w:val="40"/>
              </w:numPr>
              <w:autoSpaceDE w:val="0"/>
              <w:autoSpaceDN w:val="0"/>
              <w:adjustRightInd w:val="0"/>
              <w:spacing w:after="0" w:line="276" w:lineRule="auto"/>
              <w:rPr>
                <w:rFonts w:ascii="Garamond" w:eastAsia="Garamond" w:hAnsi="Garamond" w:cs="Garamond"/>
                <w:szCs w:val="24"/>
              </w:rPr>
            </w:pPr>
            <w:r w:rsidRPr="005E7BCD">
              <w:rPr>
                <w:rFonts w:ascii="Garamond" w:eastAsia="Garamond" w:hAnsi="Garamond" w:cs="Garamond"/>
                <w:szCs w:val="24"/>
              </w:rPr>
              <w:t>Calidad y repercusión de la idea presentada</w:t>
            </w:r>
            <w:r w:rsidR="000943EF" w:rsidRPr="005E7BCD">
              <w:rPr>
                <w:rFonts w:ascii="Garamond" w:eastAsia="Garamond" w:hAnsi="Garamond" w:cs="Garamond"/>
                <w:szCs w:val="24"/>
              </w:rPr>
              <w:t>. El jurado valorará la calidad del Proyecto presentado en función de la innovación y de las ventajas competitivas que tenga el mismo.</w:t>
            </w:r>
            <w:r w:rsidRPr="005E7BCD">
              <w:rPr>
                <w:rFonts w:ascii="Garamond" w:eastAsia="Garamond" w:hAnsi="Garamond" w:cs="Garamond"/>
                <w:szCs w:val="24"/>
              </w:rPr>
              <w:t xml:space="preserve"> </w:t>
            </w:r>
          </w:p>
          <w:p w14:paraId="2CBCEB3A" w14:textId="7CAF6888" w:rsidR="003A6B47" w:rsidRPr="005E7BCD" w:rsidRDefault="000943EF" w:rsidP="000943EF">
            <w:pPr>
              <w:pStyle w:val="Prrafodelista"/>
              <w:numPr>
                <w:ilvl w:val="0"/>
                <w:numId w:val="40"/>
              </w:numPr>
              <w:autoSpaceDE w:val="0"/>
              <w:autoSpaceDN w:val="0"/>
              <w:adjustRightInd w:val="0"/>
              <w:spacing w:after="0" w:line="276" w:lineRule="auto"/>
              <w:rPr>
                <w:rFonts w:ascii="Garamond" w:eastAsia="Garamond" w:hAnsi="Garamond" w:cs="Garamond"/>
                <w:szCs w:val="24"/>
              </w:rPr>
            </w:pPr>
            <w:r w:rsidRPr="005E7BCD">
              <w:rPr>
                <w:rFonts w:ascii="Garamond" w:eastAsia="Garamond" w:hAnsi="Garamond" w:cs="Garamond"/>
                <w:szCs w:val="24"/>
              </w:rPr>
              <w:t xml:space="preserve">Perfil del equipo participante: se tendrá en cuenta la aportación y compromiso de cada uno de los miembros del equipo, así como su experiencia y conocimiento en el Proyecto presentado. </w:t>
            </w:r>
          </w:p>
          <w:p w14:paraId="58F72FFD" w14:textId="77777777" w:rsidR="005E7BCD" w:rsidRDefault="000943EF" w:rsidP="000943EF">
            <w:pPr>
              <w:pStyle w:val="Prrafodelista"/>
              <w:numPr>
                <w:ilvl w:val="0"/>
                <w:numId w:val="40"/>
              </w:numPr>
              <w:autoSpaceDE w:val="0"/>
              <w:autoSpaceDN w:val="0"/>
              <w:adjustRightInd w:val="0"/>
              <w:spacing w:after="0" w:line="276" w:lineRule="auto"/>
              <w:rPr>
                <w:rFonts w:ascii="Garamond" w:eastAsia="Garamond" w:hAnsi="Garamond" w:cs="Garamond"/>
                <w:szCs w:val="24"/>
              </w:rPr>
            </w:pPr>
            <w:r w:rsidRPr="005E7BCD">
              <w:rPr>
                <w:rFonts w:ascii="Garamond" w:eastAsia="Garamond" w:hAnsi="Garamond" w:cs="Garamond"/>
                <w:szCs w:val="24"/>
              </w:rPr>
              <w:t xml:space="preserve">Relevancia de la participación en la Competición. El jurado tendrá en cuenta la ejecución y transcurso del Proyecto durante la Competición. </w:t>
            </w:r>
          </w:p>
          <w:p w14:paraId="704A166D" w14:textId="2D741284" w:rsidR="000943EF" w:rsidRPr="005E7BCD" w:rsidRDefault="000943EF" w:rsidP="000943EF">
            <w:pPr>
              <w:pStyle w:val="Prrafodelista"/>
              <w:numPr>
                <w:ilvl w:val="0"/>
                <w:numId w:val="40"/>
              </w:numPr>
              <w:autoSpaceDE w:val="0"/>
              <w:autoSpaceDN w:val="0"/>
              <w:adjustRightInd w:val="0"/>
              <w:spacing w:after="0" w:line="276" w:lineRule="auto"/>
              <w:rPr>
                <w:rFonts w:ascii="Garamond" w:eastAsia="Garamond" w:hAnsi="Garamond" w:cs="Garamond"/>
                <w:szCs w:val="24"/>
              </w:rPr>
            </w:pPr>
            <w:r w:rsidRPr="005E7BCD">
              <w:rPr>
                <w:rFonts w:ascii="Garamond" w:eastAsia="Garamond" w:hAnsi="Garamond" w:cs="Garamond"/>
                <w:szCs w:val="24"/>
              </w:rPr>
              <w:t xml:space="preserve">También valorará la evolución y la viabilidad del Proyecto en todo momento, así como el impacto y repercusión que pueda tener en el mercado. </w:t>
            </w:r>
          </w:p>
          <w:p w14:paraId="43CBB75C" w14:textId="2B3D7F34" w:rsidR="000943EF" w:rsidRPr="005E7BCD" w:rsidRDefault="000943EF" w:rsidP="000943EF">
            <w:pPr>
              <w:autoSpaceDE w:val="0"/>
              <w:autoSpaceDN w:val="0"/>
              <w:adjustRightInd w:val="0"/>
              <w:spacing w:after="0" w:line="276" w:lineRule="auto"/>
              <w:rPr>
                <w:rFonts w:ascii="Garamond" w:eastAsia="Garamond" w:hAnsi="Garamond" w:cs="Garamond"/>
                <w:szCs w:val="24"/>
              </w:rPr>
            </w:pPr>
          </w:p>
          <w:p w14:paraId="7145BD3D" w14:textId="13BC2CBC" w:rsidR="000943EF" w:rsidRPr="005E7BCD" w:rsidRDefault="000943EF" w:rsidP="000943EF">
            <w:pPr>
              <w:autoSpaceDE w:val="0"/>
              <w:autoSpaceDN w:val="0"/>
              <w:adjustRightInd w:val="0"/>
              <w:spacing w:after="0" w:line="276" w:lineRule="auto"/>
              <w:rPr>
                <w:rFonts w:ascii="Garamond" w:eastAsia="Garamond" w:hAnsi="Garamond" w:cs="Garamond"/>
                <w:szCs w:val="24"/>
              </w:rPr>
            </w:pPr>
            <w:r w:rsidRPr="005E7BCD">
              <w:rPr>
                <w:rFonts w:ascii="Garamond" w:eastAsia="Garamond" w:hAnsi="Garamond" w:cs="Garamond"/>
                <w:szCs w:val="24"/>
              </w:rPr>
              <w:lastRenderedPageBreak/>
              <w:t>Finalizad</w:t>
            </w:r>
            <w:r w:rsidR="00585307" w:rsidRPr="005E7BCD">
              <w:rPr>
                <w:rFonts w:ascii="Garamond" w:eastAsia="Garamond" w:hAnsi="Garamond" w:cs="Garamond"/>
                <w:szCs w:val="24"/>
              </w:rPr>
              <w:t>o el</w:t>
            </w:r>
            <w:r w:rsidRPr="005E7BCD">
              <w:rPr>
                <w:rFonts w:ascii="Garamond" w:eastAsia="Garamond" w:hAnsi="Garamond" w:cs="Garamond"/>
                <w:szCs w:val="24"/>
              </w:rPr>
              <w:t xml:space="preserve"> análisis de las propuestas presentadas, el jurado puntuará a los Proyectos</w:t>
            </w:r>
            <w:r w:rsidR="00585307" w:rsidRPr="005E7BCD">
              <w:rPr>
                <w:rFonts w:ascii="Garamond" w:eastAsia="Garamond" w:hAnsi="Garamond" w:cs="Garamond"/>
                <w:szCs w:val="24"/>
              </w:rPr>
              <w:t xml:space="preserve"> teniendo en cuenta los criterios expuestos anteriormente. Tras la puesta en común, se ordenará de mayor a menor puntuación y</w:t>
            </w:r>
            <w:r w:rsidR="005E7BCD">
              <w:rPr>
                <w:rFonts w:ascii="Garamond" w:eastAsia="Garamond" w:hAnsi="Garamond" w:cs="Garamond"/>
                <w:szCs w:val="24"/>
              </w:rPr>
              <w:t>, en caso necesario,</w:t>
            </w:r>
            <w:r w:rsidR="00585307" w:rsidRPr="005E7BCD">
              <w:rPr>
                <w:rFonts w:ascii="Garamond" w:eastAsia="Garamond" w:hAnsi="Garamond" w:cs="Garamond"/>
                <w:szCs w:val="24"/>
              </w:rPr>
              <w:t xml:space="preserve"> se procederá a un debate final para determinar la decisión final. </w:t>
            </w:r>
          </w:p>
          <w:p w14:paraId="6346D71F" w14:textId="33EBFED3" w:rsidR="00FA5AA2" w:rsidRPr="008E0E2A" w:rsidRDefault="00FA5AA2" w:rsidP="000943EF">
            <w:pPr>
              <w:autoSpaceDE w:val="0"/>
              <w:autoSpaceDN w:val="0"/>
              <w:adjustRightInd w:val="0"/>
              <w:spacing w:after="0" w:line="276" w:lineRule="auto"/>
              <w:rPr>
                <w:rFonts w:ascii="Garamond" w:eastAsia="Garamond" w:hAnsi="Garamond" w:cs="Garamond"/>
              </w:rPr>
            </w:pPr>
          </w:p>
          <w:p w14:paraId="7F9BBF9D" w14:textId="1C2488D6" w:rsidR="004A2217" w:rsidRPr="008E0E2A" w:rsidRDefault="004A2217" w:rsidP="000943EF">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 xml:space="preserve">Artículo </w:t>
            </w:r>
            <w:r w:rsidR="005E7BCD">
              <w:rPr>
                <w:rFonts w:ascii="Garamond" w:eastAsia="Garamond" w:hAnsi="Garamond" w:cs="Garamond"/>
                <w:b/>
                <w:bCs/>
                <w:i/>
                <w:iCs/>
              </w:rPr>
              <w:t>8</w:t>
            </w:r>
            <w:r w:rsidRPr="008E0E2A">
              <w:rPr>
                <w:rFonts w:ascii="Garamond" w:eastAsia="Garamond" w:hAnsi="Garamond" w:cs="Garamond"/>
                <w:b/>
                <w:bCs/>
                <w:i/>
                <w:iCs/>
              </w:rPr>
              <w:t>. Aceptación de l</w:t>
            </w:r>
            <w:r w:rsidR="005E7BCD">
              <w:rPr>
                <w:rFonts w:ascii="Garamond" w:eastAsia="Garamond" w:hAnsi="Garamond" w:cs="Garamond"/>
                <w:b/>
                <w:bCs/>
                <w:i/>
                <w:iCs/>
              </w:rPr>
              <w:t>os premios</w:t>
            </w:r>
            <w:r w:rsidRPr="008E0E2A">
              <w:rPr>
                <w:rFonts w:ascii="Garamond" w:eastAsia="Garamond" w:hAnsi="Garamond" w:cs="Garamond"/>
                <w:b/>
                <w:bCs/>
                <w:i/>
                <w:iCs/>
              </w:rPr>
              <w:t xml:space="preserve"> </w:t>
            </w:r>
          </w:p>
          <w:p w14:paraId="355D80D4" w14:textId="61831162" w:rsidR="004A2217" w:rsidRPr="006252C3" w:rsidRDefault="004A2217" w:rsidP="006252C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 xml:space="preserve">Los </w:t>
            </w:r>
            <w:r w:rsidR="005E7BCD" w:rsidRPr="006252C3">
              <w:rPr>
                <w:rFonts w:ascii="Garamond" w:eastAsia="Garamond" w:hAnsi="Garamond" w:cs="Garamond"/>
                <w:szCs w:val="24"/>
              </w:rPr>
              <w:t xml:space="preserve">Participantes </w:t>
            </w:r>
            <w:r w:rsidRPr="006252C3">
              <w:rPr>
                <w:rFonts w:ascii="Garamond" w:eastAsia="Garamond" w:hAnsi="Garamond" w:cs="Garamond"/>
                <w:szCs w:val="24"/>
              </w:rPr>
              <w:t>que resulten beneficiarios</w:t>
            </w:r>
            <w:r w:rsidR="005E7BCD" w:rsidRPr="006252C3">
              <w:rPr>
                <w:rFonts w:ascii="Garamond" w:eastAsia="Garamond" w:hAnsi="Garamond" w:cs="Garamond"/>
                <w:szCs w:val="24"/>
              </w:rPr>
              <w:t xml:space="preserve"> de los Premios</w:t>
            </w:r>
            <w:r w:rsidRPr="006252C3">
              <w:rPr>
                <w:rFonts w:ascii="Garamond" w:eastAsia="Garamond" w:hAnsi="Garamond" w:cs="Garamond"/>
                <w:szCs w:val="24"/>
              </w:rPr>
              <w:t xml:space="preserve"> deberán presentar en el Vicerrectorado de Investigación, Innovación y Doctorado de la UPM, en el plazo de 10 días hábiles a contar desde el siguiente a la publicación de la Resolución, la aceptación de </w:t>
            </w:r>
            <w:r w:rsidR="005E7BCD" w:rsidRPr="006252C3">
              <w:rPr>
                <w:rFonts w:ascii="Garamond" w:eastAsia="Garamond" w:hAnsi="Garamond" w:cs="Garamond"/>
                <w:szCs w:val="24"/>
              </w:rPr>
              <w:t xml:space="preserve">los Premios </w:t>
            </w:r>
            <w:r w:rsidRPr="006252C3">
              <w:rPr>
                <w:rFonts w:ascii="Garamond" w:eastAsia="Garamond" w:hAnsi="Garamond" w:cs="Garamond"/>
                <w:szCs w:val="24"/>
              </w:rPr>
              <w:t>otorgad</w:t>
            </w:r>
            <w:r w:rsidR="005E7BCD" w:rsidRPr="006252C3">
              <w:rPr>
                <w:rFonts w:ascii="Garamond" w:eastAsia="Garamond" w:hAnsi="Garamond" w:cs="Garamond"/>
                <w:szCs w:val="24"/>
              </w:rPr>
              <w:t xml:space="preserve">os </w:t>
            </w:r>
            <w:r w:rsidRPr="006252C3">
              <w:rPr>
                <w:rFonts w:ascii="Garamond" w:eastAsia="Garamond" w:hAnsi="Garamond" w:cs="Garamond"/>
                <w:szCs w:val="24"/>
              </w:rPr>
              <w:t xml:space="preserve">en la </w:t>
            </w:r>
            <w:r w:rsidR="005E7BCD" w:rsidRPr="006252C3">
              <w:rPr>
                <w:rFonts w:ascii="Garamond" w:eastAsia="Garamond" w:hAnsi="Garamond" w:cs="Garamond"/>
                <w:szCs w:val="24"/>
              </w:rPr>
              <w:t>Competición</w:t>
            </w:r>
            <w:r w:rsidRPr="006252C3">
              <w:rPr>
                <w:rFonts w:ascii="Garamond" w:eastAsia="Garamond" w:hAnsi="Garamond" w:cs="Garamond"/>
                <w:szCs w:val="24"/>
              </w:rPr>
              <w:t xml:space="preserve">. La conformidad de la ayuda supone que el beneficiario asume el cumplimiento de las condiciones de </w:t>
            </w:r>
            <w:proofErr w:type="gramStart"/>
            <w:r w:rsidRPr="006252C3">
              <w:rPr>
                <w:rFonts w:ascii="Garamond" w:eastAsia="Garamond" w:hAnsi="Garamond" w:cs="Garamond"/>
                <w:szCs w:val="24"/>
              </w:rPr>
              <w:t>la misma</w:t>
            </w:r>
            <w:proofErr w:type="gramEnd"/>
            <w:r w:rsidRPr="006252C3">
              <w:rPr>
                <w:rFonts w:ascii="Garamond" w:eastAsia="Garamond" w:hAnsi="Garamond" w:cs="Garamond"/>
                <w:szCs w:val="24"/>
              </w:rPr>
              <w:t xml:space="preserve"> tal como se establecen en esta convocatoria. La aceptación</w:t>
            </w:r>
            <w:r w:rsidR="006252C3" w:rsidRPr="006252C3">
              <w:rPr>
                <w:rFonts w:ascii="Garamond" w:eastAsia="Garamond" w:hAnsi="Garamond" w:cs="Garamond"/>
                <w:szCs w:val="24"/>
              </w:rPr>
              <w:t xml:space="preserve"> </w:t>
            </w:r>
            <w:r w:rsidRPr="006252C3">
              <w:rPr>
                <w:rFonts w:ascii="Garamond" w:eastAsia="Garamond" w:hAnsi="Garamond" w:cs="Garamond"/>
                <w:szCs w:val="24"/>
              </w:rPr>
              <w:t>debe ser enviada a la dirección de contacto “creacion.empresas@upm.es”.</w:t>
            </w:r>
            <w:r w:rsidR="006252C3" w:rsidRPr="006252C3">
              <w:rPr>
                <w:rFonts w:ascii="Garamond" w:eastAsia="Garamond" w:hAnsi="Garamond" w:cs="Garamond"/>
                <w:szCs w:val="24"/>
              </w:rPr>
              <w:t xml:space="preserve"> En la aceptación todos los Participantes del Proyecto beneficiario del Premio deben estar copiados. </w:t>
            </w:r>
          </w:p>
          <w:p w14:paraId="5F2413D7" w14:textId="77777777" w:rsidR="004A2217" w:rsidRPr="006252C3" w:rsidRDefault="004A2217" w:rsidP="006252C3">
            <w:pPr>
              <w:autoSpaceDE w:val="0"/>
              <w:autoSpaceDN w:val="0"/>
              <w:adjustRightInd w:val="0"/>
              <w:spacing w:after="0" w:line="276" w:lineRule="auto"/>
              <w:rPr>
                <w:rFonts w:ascii="Garamond" w:eastAsia="Garamond" w:hAnsi="Garamond" w:cs="Garamond"/>
                <w:szCs w:val="24"/>
              </w:rPr>
            </w:pPr>
          </w:p>
          <w:p w14:paraId="0619FC3F" w14:textId="1AD86C69" w:rsidR="004A2217" w:rsidRPr="006252C3" w:rsidRDefault="004A2217" w:rsidP="006252C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 xml:space="preserve">Transcurrido este plazo sin que el solicitante haya presentado la documentación, se entenderá que renuncia a esta ayuda. En caso de renuncia del beneficiario, aplicará lo dispuesto en el artículo </w:t>
            </w:r>
            <w:r w:rsidR="006252C3" w:rsidRPr="006252C3">
              <w:rPr>
                <w:rFonts w:ascii="Garamond" w:eastAsia="Garamond" w:hAnsi="Garamond" w:cs="Garamond"/>
                <w:szCs w:val="24"/>
              </w:rPr>
              <w:t>9</w:t>
            </w:r>
            <w:r w:rsidRPr="006252C3">
              <w:rPr>
                <w:rFonts w:ascii="Garamond" w:eastAsia="Garamond" w:hAnsi="Garamond" w:cs="Garamond"/>
                <w:szCs w:val="24"/>
              </w:rPr>
              <w:t>.</w:t>
            </w:r>
          </w:p>
          <w:p w14:paraId="789AEC72" w14:textId="77777777" w:rsidR="006252C3" w:rsidRPr="006252C3" w:rsidRDefault="006252C3" w:rsidP="006252C3">
            <w:pPr>
              <w:autoSpaceDE w:val="0"/>
              <w:autoSpaceDN w:val="0"/>
              <w:adjustRightInd w:val="0"/>
              <w:spacing w:after="0" w:line="276" w:lineRule="auto"/>
              <w:rPr>
                <w:rFonts w:ascii="Garamond" w:eastAsia="Garamond" w:hAnsi="Garamond" w:cs="Garamond"/>
                <w:szCs w:val="24"/>
              </w:rPr>
            </w:pPr>
          </w:p>
          <w:p w14:paraId="2DEEA7E6" w14:textId="742D7A1F" w:rsidR="004A2217" w:rsidRPr="006252C3" w:rsidRDefault="004A2217" w:rsidP="006252C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La aceptación de la ayuda conlleva el compromiso de respetar las condiciones marcadas en la convocatoria</w:t>
            </w:r>
            <w:r w:rsidR="006252C3" w:rsidRPr="006252C3">
              <w:rPr>
                <w:rFonts w:ascii="Garamond" w:eastAsia="Garamond" w:hAnsi="Garamond" w:cs="Garamond"/>
                <w:szCs w:val="24"/>
              </w:rPr>
              <w:t xml:space="preserve">. </w:t>
            </w:r>
          </w:p>
          <w:p w14:paraId="37ABE012" w14:textId="77777777" w:rsidR="004A2217" w:rsidRPr="006252C3" w:rsidRDefault="004A2217" w:rsidP="006252C3">
            <w:pPr>
              <w:autoSpaceDE w:val="0"/>
              <w:autoSpaceDN w:val="0"/>
              <w:adjustRightInd w:val="0"/>
              <w:spacing w:after="0" w:line="276" w:lineRule="auto"/>
              <w:rPr>
                <w:rFonts w:ascii="Garamond" w:eastAsia="Garamond" w:hAnsi="Garamond" w:cs="Garamond"/>
                <w:szCs w:val="24"/>
              </w:rPr>
            </w:pPr>
          </w:p>
          <w:p w14:paraId="58447A2A" w14:textId="038E1F79" w:rsidR="00D75C4D" w:rsidRPr="008E0E2A" w:rsidRDefault="00D75C4D" w:rsidP="000943EF">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 xml:space="preserve">Artículo </w:t>
            </w:r>
            <w:r w:rsidR="006252C3">
              <w:rPr>
                <w:rFonts w:ascii="Garamond" w:eastAsia="Garamond" w:hAnsi="Garamond" w:cs="Garamond"/>
                <w:b/>
                <w:bCs/>
                <w:i/>
                <w:iCs/>
              </w:rPr>
              <w:t>9</w:t>
            </w:r>
            <w:r w:rsidRPr="008E0E2A">
              <w:rPr>
                <w:rFonts w:ascii="Garamond" w:eastAsia="Garamond" w:hAnsi="Garamond" w:cs="Garamond"/>
                <w:b/>
                <w:bCs/>
                <w:i/>
                <w:iCs/>
              </w:rPr>
              <w:t>. Abono de l</w:t>
            </w:r>
            <w:r w:rsidR="006252C3">
              <w:rPr>
                <w:rFonts w:ascii="Garamond" w:eastAsia="Garamond" w:hAnsi="Garamond" w:cs="Garamond"/>
                <w:b/>
                <w:bCs/>
                <w:i/>
                <w:iCs/>
              </w:rPr>
              <w:t>os premios</w:t>
            </w:r>
          </w:p>
          <w:p w14:paraId="1081FA5C" w14:textId="7B94C057" w:rsidR="00D75C4D" w:rsidRPr="006252C3" w:rsidRDefault="00852FC6" w:rsidP="000943EF">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 xml:space="preserve">El pago de </w:t>
            </w:r>
            <w:r w:rsidR="006252C3">
              <w:rPr>
                <w:rFonts w:ascii="Garamond" w:eastAsia="Garamond" w:hAnsi="Garamond" w:cs="Garamond"/>
                <w:szCs w:val="24"/>
              </w:rPr>
              <w:t>los Premios</w:t>
            </w:r>
            <w:r w:rsidRPr="006252C3">
              <w:rPr>
                <w:rFonts w:ascii="Garamond" w:eastAsia="Garamond" w:hAnsi="Garamond" w:cs="Garamond"/>
                <w:szCs w:val="24"/>
              </w:rPr>
              <w:t xml:space="preserve"> se realizará a los beneficiaros a partir de su concesión y de acuerdo con las normas de ejecución presupuestaria de la UPM. </w:t>
            </w:r>
          </w:p>
          <w:p w14:paraId="7CD0F9CA" w14:textId="780BB018" w:rsidR="00852FC6" w:rsidRPr="006252C3" w:rsidRDefault="00852FC6" w:rsidP="000943EF">
            <w:pPr>
              <w:autoSpaceDE w:val="0"/>
              <w:autoSpaceDN w:val="0"/>
              <w:adjustRightInd w:val="0"/>
              <w:spacing w:after="0" w:line="276" w:lineRule="auto"/>
              <w:rPr>
                <w:rFonts w:ascii="Garamond" w:eastAsia="Garamond" w:hAnsi="Garamond" w:cs="Garamond"/>
                <w:szCs w:val="24"/>
              </w:rPr>
            </w:pPr>
          </w:p>
          <w:p w14:paraId="736F7057" w14:textId="57626973" w:rsidR="00852FC6" w:rsidRPr="006252C3" w:rsidRDefault="00852FC6" w:rsidP="000943EF">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El ingreso se realizará a través de transferencia bancaria y sie</w:t>
            </w:r>
            <w:r w:rsidR="008816FA" w:rsidRPr="006252C3">
              <w:rPr>
                <w:rFonts w:ascii="Garamond" w:eastAsia="Garamond" w:hAnsi="Garamond" w:cs="Garamond"/>
                <w:szCs w:val="24"/>
              </w:rPr>
              <w:t xml:space="preserve">mpre estarán sujetos a las retenciones correspondientes. </w:t>
            </w:r>
          </w:p>
          <w:p w14:paraId="75745118" w14:textId="0A57EA47" w:rsidR="008816FA" w:rsidRPr="006252C3" w:rsidRDefault="008816FA" w:rsidP="000943EF">
            <w:pPr>
              <w:autoSpaceDE w:val="0"/>
              <w:autoSpaceDN w:val="0"/>
              <w:adjustRightInd w:val="0"/>
              <w:spacing w:after="0" w:line="276" w:lineRule="auto"/>
              <w:rPr>
                <w:rFonts w:ascii="Garamond" w:eastAsia="Garamond" w:hAnsi="Garamond" w:cs="Garamond"/>
                <w:szCs w:val="24"/>
              </w:rPr>
            </w:pPr>
          </w:p>
          <w:p w14:paraId="799965FE" w14:textId="14A3B9B3" w:rsidR="009C5EB3" w:rsidRPr="006252C3" w:rsidRDefault="008816FA" w:rsidP="008816FA">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Para poder llevar a cabo el abono, será necesario lo siguiente:</w:t>
            </w:r>
          </w:p>
          <w:p w14:paraId="415E698E" w14:textId="17CC19AB" w:rsidR="008816FA" w:rsidRPr="006252C3" w:rsidRDefault="008816FA" w:rsidP="009C5EB3">
            <w:pPr>
              <w:pStyle w:val="Prrafodelista"/>
              <w:numPr>
                <w:ilvl w:val="0"/>
                <w:numId w:val="41"/>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 xml:space="preserve">Para los premios </w:t>
            </w:r>
            <w:r w:rsidR="009C5EB3" w:rsidRPr="006252C3">
              <w:rPr>
                <w:rFonts w:ascii="Garamond" w:hAnsi="Garamond" w:cstheme="minorHAnsi"/>
                <w:szCs w:val="24"/>
              </w:rPr>
              <w:t xml:space="preserve">concedidos </w:t>
            </w:r>
            <w:r w:rsidRPr="006252C3">
              <w:rPr>
                <w:rFonts w:ascii="Garamond" w:hAnsi="Garamond" w:cstheme="minorHAnsi"/>
                <w:szCs w:val="24"/>
              </w:rPr>
              <w:t>en la primera fase, la</w:t>
            </w:r>
            <w:r w:rsidR="009C5EB3" w:rsidRPr="006252C3">
              <w:rPr>
                <w:rFonts w:ascii="Garamond" w:hAnsi="Garamond" w:cstheme="minorHAnsi"/>
                <w:szCs w:val="24"/>
              </w:rPr>
              <w:t>/s</w:t>
            </w:r>
            <w:r w:rsidRPr="006252C3">
              <w:rPr>
                <w:rFonts w:ascii="Garamond" w:hAnsi="Garamond" w:cstheme="minorHAnsi"/>
                <w:szCs w:val="24"/>
              </w:rPr>
              <w:t xml:space="preserve"> persona</w:t>
            </w:r>
            <w:r w:rsidR="009C5EB3" w:rsidRPr="006252C3">
              <w:rPr>
                <w:rFonts w:ascii="Garamond" w:hAnsi="Garamond" w:cstheme="minorHAnsi"/>
                <w:szCs w:val="24"/>
              </w:rPr>
              <w:t>/s</w:t>
            </w:r>
            <w:r w:rsidRPr="006252C3">
              <w:rPr>
                <w:rFonts w:ascii="Garamond" w:hAnsi="Garamond" w:cstheme="minorHAnsi"/>
                <w:szCs w:val="24"/>
              </w:rPr>
              <w:t xml:space="preserve"> receptora</w:t>
            </w:r>
            <w:r w:rsidR="009C5EB3" w:rsidRPr="006252C3">
              <w:rPr>
                <w:rFonts w:ascii="Garamond" w:hAnsi="Garamond" w:cstheme="minorHAnsi"/>
                <w:szCs w:val="24"/>
              </w:rPr>
              <w:t>/s</w:t>
            </w:r>
            <w:r w:rsidRPr="006252C3">
              <w:rPr>
                <w:rFonts w:ascii="Garamond" w:hAnsi="Garamond" w:cstheme="minorHAnsi"/>
                <w:szCs w:val="24"/>
              </w:rPr>
              <w:t xml:space="preserve"> del premio deberá aportar la siguiente información</w:t>
            </w:r>
            <w:r w:rsidR="009C5EB3" w:rsidRPr="006252C3">
              <w:rPr>
                <w:rFonts w:ascii="Garamond" w:hAnsi="Garamond" w:cstheme="minorHAnsi"/>
                <w:szCs w:val="24"/>
              </w:rPr>
              <w:t>:</w:t>
            </w:r>
          </w:p>
          <w:p w14:paraId="7CE7262B" w14:textId="56F12734" w:rsidR="00852FC6" w:rsidRPr="006252C3" w:rsidRDefault="00852FC6" w:rsidP="009C5EB3">
            <w:pPr>
              <w:pStyle w:val="Prrafodelista"/>
              <w:numPr>
                <w:ilvl w:val="0"/>
                <w:numId w:val="42"/>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Nombre y apellidos d</w:t>
            </w:r>
            <w:r w:rsidR="008816FA" w:rsidRPr="006252C3">
              <w:rPr>
                <w:rFonts w:ascii="Garamond" w:hAnsi="Garamond" w:cstheme="minorHAnsi"/>
                <w:szCs w:val="24"/>
              </w:rPr>
              <w:t>el preceptor/es</w:t>
            </w:r>
          </w:p>
          <w:p w14:paraId="7C79D4D2" w14:textId="57F8CE87" w:rsidR="008816FA" w:rsidRPr="006252C3" w:rsidRDefault="008816FA" w:rsidP="009C5EB3">
            <w:pPr>
              <w:pStyle w:val="Prrafodelista"/>
              <w:numPr>
                <w:ilvl w:val="0"/>
                <w:numId w:val="42"/>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N.I.F</w:t>
            </w:r>
          </w:p>
          <w:p w14:paraId="7F1801CE" w14:textId="49ECDD2C" w:rsidR="008816FA" w:rsidRPr="006252C3" w:rsidRDefault="008816FA" w:rsidP="009C5EB3">
            <w:pPr>
              <w:pStyle w:val="Prrafodelista"/>
              <w:numPr>
                <w:ilvl w:val="0"/>
                <w:numId w:val="42"/>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Relación o vinculación con la UPM (si se tiene)</w:t>
            </w:r>
          </w:p>
          <w:p w14:paraId="1EEDCDEF" w14:textId="7DFD9D19" w:rsidR="008816FA" w:rsidRPr="006252C3" w:rsidRDefault="008816FA" w:rsidP="009C5EB3">
            <w:pPr>
              <w:pStyle w:val="Prrafodelista"/>
              <w:numPr>
                <w:ilvl w:val="0"/>
                <w:numId w:val="42"/>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Domicilio</w:t>
            </w:r>
          </w:p>
          <w:p w14:paraId="0580B9AD" w14:textId="33DE6A64" w:rsidR="008816FA" w:rsidRPr="006252C3" w:rsidRDefault="008816FA" w:rsidP="009C5EB3">
            <w:pPr>
              <w:pStyle w:val="Prrafodelista"/>
              <w:numPr>
                <w:ilvl w:val="0"/>
                <w:numId w:val="42"/>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Ciudad</w:t>
            </w:r>
          </w:p>
          <w:p w14:paraId="76A447C1" w14:textId="0082C7A0" w:rsidR="008816FA" w:rsidRPr="006252C3" w:rsidRDefault="008816FA" w:rsidP="009C5EB3">
            <w:pPr>
              <w:pStyle w:val="Prrafodelista"/>
              <w:numPr>
                <w:ilvl w:val="0"/>
                <w:numId w:val="42"/>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Código postal</w:t>
            </w:r>
          </w:p>
          <w:p w14:paraId="3430E69E" w14:textId="1A56DE0A" w:rsidR="008816FA" w:rsidRPr="006252C3" w:rsidRDefault="008816FA" w:rsidP="009C5EB3">
            <w:pPr>
              <w:pStyle w:val="Prrafodelista"/>
              <w:numPr>
                <w:ilvl w:val="0"/>
                <w:numId w:val="42"/>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Número de cuenta bancaria (incluyendo el código IBAN)</w:t>
            </w:r>
          </w:p>
          <w:p w14:paraId="1190F4AF" w14:textId="391369B3" w:rsidR="008816FA" w:rsidRPr="006252C3" w:rsidRDefault="008816FA" w:rsidP="009C5EB3">
            <w:pPr>
              <w:pStyle w:val="Prrafodelista"/>
              <w:numPr>
                <w:ilvl w:val="0"/>
                <w:numId w:val="42"/>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Adicionalmente, desde Servicios Económicos UPM se solicita que indiquen si el/</w:t>
            </w:r>
            <w:proofErr w:type="gramStart"/>
            <w:r w:rsidRPr="006252C3">
              <w:rPr>
                <w:rFonts w:ascii="Garamond" w:hAnsi="Garamond" w:cstheme="minorHAnsi"/>
                <w:szCs w:val="24"/>
              </w:rPr>
              <w:t>los pe</w:t>
            </w:r>
            <w:r w:rsidR="006252C3">
              <w:rPr>
                <w:rFonts w:ascii="Garamond" w:hAnsi="Garamond" w:cstheme="minorHAnsi"/>
                <w:szCs w:val="24"/>
              </w:rPr>
              <w:t>r</w:t>
            </w:r>
            <w:r w:rsidRPr="006252C3">
              <w:rPr>
                <w:rFonts w:ascii="Garamond" w:hAnsi="Garamond" w:cstheme="minorHAnsi"/>
                <w:szCs w:val="24"/>
              </w:rPr>
              <w:t>ceptor</w:t>
            </w:r>
            <w:proofErr w:type="gramEnd"/>
            <w:r w:rsidRPr="006252C3">
              <w:rPr>
                <w:rFonts w:ascii="Garamond" w:hAnsi="Garamond" w:cstheme="minorHAnsi"/>
                <w:szCs w:val="24"/>
              </w:rPr>
              <w:t xml:space="preserve">/es desarrollan una actividad económica y si esta actividad tiene relación con la idea presentada en la Competición. La finalidad de esta solicitud es definir claramente el tipo de retención de IRPF que se ha de aplicar en cada caso. </w:t>
            </w:r>
          </w:p>
          <w:p w14:paraId="754931A3" w14:textId="14022B6F" w:rsidR="008816FA" w:rsidRPr="006252C3" w:rsidRDefault="008816FA" w:rsidP="008816FA">
            <w:pPr>
              <w:pStyle w:val="Prrafodelista"/>
              <w:autoSpaceDE w:val="0"/>
              <w:autoSpaceDN w:val="0"/>
              <w:adjustRightInd w:val="0"/>
              <w:spacing w:after="0" w:line="276" w:lineRule="auto"/>
              <w:ind w:left="360" w:firstLine="0"/>
              <w:rPr>
                <w:rFonts w:ascii="Garamond" w:hAnsi="Garamond" w:cstheme="minorHAnsi"/>
                <w:szCs w:val="24"/>
              </w:rPr>
            </w:pPr>
          </w:p>
          <w:p w14:paraId="3249067C" w14:textId="0C8F1C04" w:rsidR="008816FA" w:rsidRPr="006252C3" w:rsidRDefault="006252C3" w:rsidP="008816FA">
            <w:pPr>
              <w:pStyle w:val="Prrafodelista"/>
              <w:autoSpaceDE w:val="0"/>
              <w:autoSpaceDN w:val="0"/>
              <w:adjustRightInd w:val="0"/>
              <w:spacing w:after="0" w:line="276" w:lineRule="auto"/>
              <w:ind w:left="360" w:firstLine="0"/>
              <w:rPr>
                <w:rFonts w:ascii="Garamond" w:hAnsi="Garamond" w:cstheme="minorHAnsi"/>
                <w:szCs w:val="24"/>
              </w:rPr>
            </w:pPr>
            <w:r>
              <w:rPr>
                <w:rFonts w:ascii="Garamond" w:hAnsi="Garamond" w:cstheme="minorHAnsi"/>
                <w:szCs w:val="24"/>
              </w:rPr>
              <w:t xml:space="preserve">Igualmente, </w:t>
            </w:r>
            <w:r w:rsidR="008816FA" w:rsidRPr="006252C3">
              <w:rPr>
                <w:rFonts w:ascii="Garamond" w:hAnsi="Garamond" w:cstheme="minorHAnsi"/>
                <w:szCs w:val="24"/>
              </w:rPr>
              <w:t>será obligatorio que</w:t>
            </w:r>
            <w:r w:rsidR="00063EBD" w:rsidRPr="006252C3">
              <w:rPr>
                <w:rFonts w:ascii="Garamond" w:hAnsi="Garamond" w:cstheme="minorHAnsi"/>
                <w:szCs w:val="24"/>
              </w:rPr>
              <w:t>,</w:t>
            </w:r>
            <w:r w:rsidR="008816FA" w:rsidRPr="006252C3">
              <w:rPr>
                <w:rFonts w:ascii="Garamond" w:hAnsi="Garamond" w:cstheme="minorHAnsi"/>
                <w:szCs w:val="24"/>
              </w:rPr>
              <w:t xml:space="preserve"> en todas las comunicaciones, aparezcan </w:t>
            </w:r>
            <w:r w:rsidR="009C5EB3" w:rsidRPr="006252C3">
              <w:rPr>
                <w:rFonts w:ascii="Garamond" w:hAnsi="Garamond" w:cstheme="minorHAnsi"/>
                <w:szCs w:val="24"/>
              </w:rPr>
              <w:t xml:space="preserve">todos los miembros del equipo, asegurando así que todos son conscientes de cómo se va a efectuar el pago de los premios. </w:t>
            </w:r>
          </w:p>
          <w:p w14:paraId="4BD792E0" w14:textId="282A7BBC" w:rsidR="009C5EB3" w:rsidRPr="006252C3" w:rsidRDefault="009C5EB3" w:rsidP="008816FA">
            <w:pPr>
              <w:pStyle w:val="Prrafodelista"/>
              <w:autoSpaceDE w:val="0"/>
              <w:autoSpaceDN w:val="0"/>
              <w:adjustRightInd w:val="0"/>
              <w:spacing w:after="0" w:line="276" w:lineRule="auto"/>
              <w:ind w:left="360" w:firstLine="0"/>
              <w:rPr>
                <w:rFonts w:ascii="Garamond" w:hAnsi="Garamond" w:cstheme="minorHAnsi"/>
                <w:szCs w:val="24"/>
              </w:rPr>
            </w:pPr>
          </w:p>
          <w:p w14:paraId="154C4E7B" w14:textId="634AD128" w:rsidR="009401CF" w:rsidRPr="006252C3" w:rsidRDefault="009C5EB3" w:rsidP="009401CF">
            <w:pPr>
              <w:pStyle w:val="Prrafodelista"/>
              <w:numPr>
                <w:ilvl w:val="0"/>
                <w:numId w:val="41"/>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 xml:space="preserve">Para la concesión de los premios de la tercera fase, adicionalmente a lo dispuesto en el artículo </w:t>
            </w:r>
            <w:r w:rsidR="006252C3">
              <w:rPr>
                <w:rFonts w:ascii="Garamond" w:hAnsi="Garamond" w:cstheme="minorHAnsi"/>
                <w:szCs w:val="24"/>
              </w:rPr>
              <w:t>9, punto 1 arriba</w:t>
            </w:r>
            <w:r w:rsidRPr="006252C3">
              <w:rPr>
                <w:rFonts w:ascii="Garamond" w:hAnsi="Garamond" w:cstheme="minorHAnsi"/>
                <w:szCs w:val="24"/>
              </w:rPr>
              <w:t xml:space="preserve">, </w:t>
            </w:r>
            <w:r w:rsidR="009401CF" w:rsidRPr="006252C3">
              <w:rPr>
                <w:rFonts w:ascii="Garamond" w:hAnsi="Garamond" w:cstheme="minorHAnsi"/>
                <w:szCs w:val="24"/>
              </w:rPr>
              <w:t xml:space="preserve">se </w:t>
            </w:r>
            <w:r w:rsidR="002E6174" w:rsidRPr="006252C3">
              <w:rPr>
                <w:rFonts w:ascii="Garamond" w:hAnsi="Garamond" w:cstheme="minorHAnsi"/>
                <w:szCs w:val="24"/>
              </w:rPr>
              <w:t>solicitará</w:t>
            </w:r>
            <w:r w:rsidR="009401CF" w:rsidRPr="006252C3">
              <w:rPr>
                <w:rFonts w:ascii="Garamond" w:hAnsi="Garamond" w:cstheme="minorHAnsi"/>
                <w:szCs w:val="24"/>
              </w:rPr>
              <w:t xml:space="preserve"> lo siguiente:</w:t>
            </w:r>
          </w:p>
          <w:p w14:paraId="18330ABD" w14:textId="2BB82524" w:rsidR="009401CF" w:rsidRDefault="009401CF" w:rsidP="009401CF">
            <w:pPr>
              <w:pStyle w:val="Prrafodelista"/>
              <w:numPr>
                <w:ilvl w:val="1"/>
                <w:numId w:val="35"/>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 xml:space="preserve">En el caso de que el Líder del Proyecto decida recibir 1/3 del premio, será de aplicación lo mencionado </w:t>
            </w:r>
            <w:r w:rsidR="006252C3">
              <w:rPr>
                <w:rFonts w:ascii="Garamond" w:hAnsi="Garamond" w:cstheme="minorHAnsi"/>
                <w:szCs w:val="24"/>
              </w:rPr>
              <w:t xml:space="preserve">en el </w:t>
            </w:r>
            <w:r w:rsidRPr="006252C3">
              <w:rPr>
                <w:rFonts w:ascii="Garamond" w:hAnsi="Garamond" w:cstheme="minorHAnsi"/>
                <w:szCs w:val="24"/>
              </w:rPr>
              <w:t>artículo</w:t>
            </w:r>
            <w:r w:rsidR="006252C3">
              <w:rPr>
                <w:rFonts w:ascii="Garamond" w:hAnsi="Garamond" w:cstheme="minorHAnsi"/>
                <w:szCs w:val="24"/>
              </w:rPr>
              <w:t xml:space="preserve"> 9, punto 1</w:t>
            </w:r>
            <w:r w:rsidRPr="006252C3">
              <w:rPr>
                <w:rFonts w:ascii="Garamond" w:hAnsi="Garamond" w:cstheme="minorHAnsi"/>
                <w:szCs w:val="24"/>
              </w:rPr>
              <w:t>.</w:t>
            </w:r>
          </w:p>
          <w:p w14:paraId="1CB63D6A" w14:textId="67EDCA90" w:rsidR="006252C3" w:rsidRDefault="006252C3" w:rsidP="009401CF">
            <w:pPr>
              <w:pStyle w:val="Prrafodelista"/>
              <w:numPr>
                <w:ilvl w:val="1"/>
                <w:numId w:val="35"/>
              </w:numPr>
              <w:autoSpaceDE w:val="0"/>
              <w:autoSpaceDN w:val="0"/>
              <w:adjustRightInd w:val="0"/>
              <w:spacing w:after="0" w:line="276" w:lineRule="auto"/>
              <w:rPr>
                <w:rFonts w:ascii="Garamond" w:hAnsi="Garamond" w:cstheme="minorHAnsi"/>
                <w:szCs w:val="24"/>
              </w:rPr>
            </w:pPr>
            <w:r>
              <w:rPr>
                <w:rFonts w:ascii="Garamond" w:hAnsi="Garamond" w:cstheme="minorHAnsi"/>
                <w:szCs w:val="24"/>
              </w:rPr>
              <w:lastRenderedPageBreak/>
              <w:t xml:space="preserve"> En el caso de que se decida que el Premio sea íntegramente para </w:t>
            </w:r>
            <w:r w:rsidRPr="006252C3">
              <w:rPr>
                <w:rFonts w:ascii="Garamond" w:hAnsi="Garamond" w:cstheme="minorHAnsi"/>
                <w:szCs w:val="24"/>
              </w:rPr>
              <w:t xml:space="preserve">la empresa, se solicitará al Líder del Proyecto un documento de renuncia expresa elaborado por el promotor indicando que renuncia expresamente a la parte que le corresponde en favor de la empresa. Posteriormente, tendrán un plazo máximo de </w:t>
            </w:r>
            <w:r>
              <w:rPr>
                <w:rFonts w:ascii="Garamond" w:hAnsi="Garamond" w:cstheme="minorHAnsi"/>
                <w:szCs w:val="24"/>
              </w:rPr>
              <w:t>8</w:t>
            </w:r>
            <w:r w:rsidRPr="006252C3">
              <w:rPr>
                <w:rFonts w:ascii="Garamond" w:hAnsi="Garamond" w:cstheme="minorHAnsi"/>
                <w:szCs w:val="24"/>
              </w:rPr>
              <w:t xml:space="preserve"> meses para constituir la sociedad, y deberán indicar</w:t>
            </w:r>
            <w:r>
              <w:rPr>
                <w:rFonts w:ascii="Garamond" w:hAnsi="Garamond" w:cstheme="minorHAnsi"/>
                <w:szCs w:val="24"/>
              </w:rPr>
              <w:t>:</w:t>
            </w:r>
          </w:p>
          <w:p w14:paraId="0744B0A2" w14:textId="292850C5" w:rsidR="009C5EB3" w:rsidRPr="006252C3" w:rsidRDefault="009C5EB3" w:rsidP="00074288">
            <w:pPr>
              <w:pStyle w:val="Prrafodelista"/>
              <w:numPr>
                <w:ilvl w:val="0"/>
                <w:numId w:val="43"/>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Denominación social</w:t>
            </w:r>
          </w:p>
          <w:p w14:paraId="10028134" w14:textId="6F77BC3F" w:rsidR="009C5EB3" w:rsidRPr="006252C3" w:rsidRDefault="009C5EB3" w:rsidP="00FA5AA2">
            <w:pPr>
              <w:pStyle w:val="Prrafodelista"/>
              <w:numPr>
                <w:ilvl w:val="0"/>
                <w:numId w:val="43"/>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CIF de la empresa</w:t>
            </w:r>
          </w:p>
          <w:p w14:paraId="5F7DB419" w14:textId="2A9EACEE" w:rsidR="009C5EB3" w:rsidRPr="006252C3" w:rsidRDefault="009C5EB3" w:rsidP="00FA5AA2">
            <w:pPr>
              <w:pStyle w:val="Prrafodelista"/>
              <w:numPr>
                <w:ilvl w:val="0"/>
                <w:numId w:val="43"/>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Domicilio social</w:t>
            </w:r>
          </w:p>
          <w:p w14:paraId="245CDE49" w14:textId="6C2DABAA" w:rsidR="009C5EB3" w:rsidRPr="006252C3" w:rsidRDefault="009C5EB3" w:rsidP="00FA5AA2">
            <w:pPr>
              <w:pStyle w:val="Prrafodelista"/>
              <w:numPr>
                <w:ilvl w:val="0"/>
                <w:numId w:val="43"/>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Fecha de constitución</w:t>
            </w:r>
          </w:p>
          <w:p w14:paraId="2F1F7F56" w14:textId="6E7E8581" w:rsidR="009C5EB3" w:rsidRPr="006252C3" w:rsidRDefault="009C5EB3" w:rsidP="00FA5AA2">
            <w:pPr>
              <w:pStyle w:val="Prrafodelista"/>
              <w:numPr>
                <w:ilvl w:val="0"/>
                <w:numId w:val="43"/>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C.C.C. del banco (a nombre de la empresa)</w:t>
            </w:r>
          </w:p>
          <w:p w14:paraId="06D490DD" w14:textId="578DC699" w:rsidR="009C5EB3" w:rsidRPr="006252C3" w:rsidRDefault="009C5EB3" w:rsidP="00FA5AA2">
            <w:pPr>
              <w:pStyle w:val="Prrafodelista"/>
              <w:numPr>
                <w:ilvl w:val="0"/>
                <w:numId w:val="43"/>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N.I.F. del promotor del proyecto</w:t>
            </w:r>
          </w:p>
          <w:p w14:paraId="7508C348" w14:textId="630C2AEE" w:rsidR="009C5EB3" w:rsidRPr="006252C3" w:rsidRDefault="009C5EB3" w:rsidP="00FA5AA2">
            <w:pPr>
              <w:pStyle w:val="Prrafodelista"/>
              <w:numPr>
                <w:ilvl w:val="0"/>
                <w:numId w:val="43"/>
              </w:numPr>
              <w:autoSpaceDE w:val="0"/>
              <w:autoSpaceDN w:val="0"/>
              <w:adjustRightInd w:val="0"/>
              <w:spacing w:after="0" w:line="276" w:lineRule="auto"/>
              <w:rPr>
                <w:rFonts w:ascii="Garamond" w:hAnsi="Garamond" w:cstheme="minorHAnsi"/>
                <w:szCs w:val="24"/>
              </w:rPr>
            </w:pPr>
            <w:r w:rsidRPr="006252C3">
              <w:rPr>
                <w:rFonts w:ascii="Garamond" w:hAnsi="Garamond" w:cstheme="minorHAnsi"/>
                <w:szCs w:val="24"/>
              </w:rPr>
              <w:t>Escritura de la constitución de la sociedad (escaneada)</w:t>
            </w:r>
          </w:p>
          <w:p w14:paraId="74E235E1" w14:textId="77777777" w:rsidR="006252C3" w:rsidRDefault="006252C3" w:rsidP="009401CF">
            <w:pPr>
              <w:autoSpaceDE w:val="0"/>
              <w:autoSpaceDN w:val="0"/>
              <w:adjustRightInd w:val="0"/>
              <w:spacing w:after="0" w:line="276" w:lineRule="auto"/>
              <w:ind w:left="720"/>
              <w:rPr>
                <w:rFonts w:ascii="Garamond" w:hAnsi="Garamond" w:cstheme="minorHAnsi"/>
                <w:szCs w:val="24"/>
              </w:rPr>
            </w:pPr>
          </w:p>
          <w:p w14:paraId="64D7CBD8" w14:textId="6C6EE208" w:rsidR="009401CF" w:rsidRPr="006252C3" w:rsidRDefault="009401CF" w:rsidP="009401CF">
            <w:pPr>
              <w:autoSpaceDE w:val="0"/>
              <w:autoSpaceDN w:val="0"/>
              <w:adjustRightInd w:val="0"/>
              <w:spacing w:after="0" w:line="276" w:lineRule="auto"/>
              <w:ind w:left="720"/>
              <w:rPr>
                <w:rFonts w:ascii="Garamond" w:hAnsi="Garamond" w:cstheme="minorHAnsi"/>
                <w:szCs w:val="24"/>
              </w:rPr>
            </w:pPr>
            <w:r w:rsidRPr="006252C3">
              <w:rPr>
                <w:rFonts w:ascii="Garamond" w:hAnsi="Garamond" w:cstheme="minorHAnsi"/>
                <w:szCs w:val="24"/>
              </w:rPr>
              <w:t xml:space="preserve">Por último, recibido el abono, </w:t>
            </w:r>
            <w:r w:rsidR="007528B9" w:rsidRPr="006252C3">
              <w:rPr>
                <w:rFonts w:ascii="Garamond" w:hAnsi="Garamond" w:cstheme="minorHAnsi"/>
                <w:szCs w:val="24"/>
              </w:rPr>
              <w:t xml:space="preserve">será obligatorio cumplimentar un documento facilitado por la UPM en el que se indicará que el pago ha sido realizado. </w:t>
            </w:r>
          </w:p>
          <w:p w14:paraId="196D265E" w14:textId="0B65A112" w:rsidR="00D75C4D" w:rsidRPr="006252C3" w:rsidRDefault="00D75C4D" w:rsidP="000943EF">
            <w:pPr>
              <w:autoSpaceDE w:val="0"/>
              <w:autoSpaceDN w:val="0"/>
              <w:adjustRightInd w:val="0"/>
              <w:spacing w:after="0" w:line="276" w:lineRule="auto"/>
              <w:rPr>
                <w:rFonts w:ascii="Garamond" w:eastAsia="Garamond" w:hAnsi="Garamond" w:cs="Garamond"/>
                <w:szCs w:val="24"/>
              </w:rPr>
            </w:pPr>
          </w:p>
          <w:p w14:paraId="54E0D680" w14:textId="68C17585" w:rsidR="00D75C4D" w:rsidRPr="008E0E2A" w:rsidRDefault="00D75C4D" w:rsidP="000943EF">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 xml:space="preserve">Artículo </w:t>
            </w:r>
            <w:r w:rsidR="006252C3">
              <w:rPr>
                <w:rFonts w:ascii="Garamond" w:eastAsia="Garamond" w:hAnsi="Garamond" w:cs="Garamond"/>
                <w:b/>
                <w:bCs/>
                <w:i/>
                <w:iCs/>
              </w:rPr>
              <w:t>10</w:t>
            </w:r>
            <w:r w:rsidRPr="008E0E2A">
              <w:rPr>
                <w:rFonts w:ascii="Garamond" w:eastAsia="Garamond" w:hAnsi="Garamond" w:cs="Garamond"/>
                <w:b/>
                <w:bCs/>
                <w:i/>
                <w:iCs/>
              </w:rPr>
              <w:t>. Obligaciones de los beneficiarios</w:t>
            </w:r>
          </w:p>
          <w:p w14:paraId="18BC3858" w14:textId="7F9D51B0" w:rsidR="00D75C4D" w:rsidRPr="006252C3" w:rsidRDefault="007528B9" w:rsidP="000943EF">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En virtud de lo dispuesto en el artículo</w:t>
            </w:r>
            <w:r w:rsidR="00B74613" w:rsidRPr="006252C3">
              <w:rPr>
                <w:rFonts w:ascii="Garamond" w:eastAsia="Garamond" w:hAnsi="Garamond" w:cs="Garamond"/>
                <w:szCs w:val="24"/>
              </w:rPr>
              <w:t xml:space="preserve"> 3</w:t>
            </w:r>
            <w:r w:rsidRPr="006252C3">
              <w:rPr>
                <w:rFonts w:ascii="Garamond" w:eastAsia="Garamond" w:hAnsi="Garamond" w:cs="Garamond"/>
                <w:szCs w:val="24"/>
              </w:rPr>
              <w:t>, l</w:t>
            </w:r>
            <w:r w:rsidR="00D75C4D" w:rsidRPr="006252C3">
              <w:rPr>
                <w:rFonts w:ascii="Garamond" w:eastAsia="Garamond" w:hAnsi="Garamond" w:cs="Garamond"/>
                <w:szCs w:val="24"/>
              </w:rPr>
              <w:t>os beneficiarios</w:t>
            </w:r>
            <w:r w:rsidRPr="006252C3">
              <w:rPr>
                <w:rFonts w:ascii="Garamond" w:eastAsia="Garamond" w:hAnsi="Garamond" w:cs="Garamond"/>
                <w:szCs w:val="24"/>
              </w:rPr>
              <w:t xml:space="preserve"> </w:t>
            </w:r>
            <w:r w:rsidR="00D75C4D" w:rsidRPr="006252C3">
              <w:rPr>
                <w:rFonts w:ascii="Garamond" w:eastAsia="Garamond" w:hAnsi="Garamond" w:cs="Garamond"/>
                <w:szCs w:val="24"/>
              </w:rPr>
              <w:t>estarán obligados a</w:t>
            </w:r>
            <w:r w:rsidRPr="006252C3">
              <w:rPr>
                <w:rFonts w:ascii="Garamond" w:eastAsia="Garamond" w:hAnsi="Garamond" w:cs="Garamond"/>
                <w:szCs w:val="24"/>
              </w:rPr>
              <w:t xml:space="preserve"> colaborar en al menos tres actos de promoción organizados por la UPM para dar a conocer las actividades, así como a mencionar a actúaupm, Competición de Emprendimiento</w:t>
            </w:r>
            <w:r w:rsidR="006252C3">
              <w:rPr>
                <w:rFonts w:ascii="Garamond" w:eastAsia="Garamond" w:hAnsi="Garamond" w:cs="Garamond"/>
                <w:szCs w:val="24"/>
              </w:rPr>
              <w:t>,</w:t>
            </w:r>
            <w:r w:rsidRPr="006252C3">
              <w:rPr>
                <w:rFonts w:ascii="Garamond" w:eastAsia="Garamond" w:hAnsi="Garamond" w:cs="Garamond"/>
                <w:szCs w:val="24"/>
              </w:rPr>
              <w:t xml:space="preserve"> en las comunicaciones públicas que realicen durante sus dos primeros años de existencia. </w:t>
            </w:r>
          </w:p>
          <w:p w14:paraId="389B84B6" w14:textId="413F1F58" w:rsidR="007E61A2" w:rsidRPr="006252C3" w:rsidRDefault="007E61A2" w:rsidP="000943EF">
            <w:pPr>
              <w:autoSpaceDE w:val="0"/>
              <w:autoSpaceDN w:val="0"/>
              <w:adjustRightInd w:val="0"/>
              <w:spacing w:after="0" w:line="276" w:lineRule="auto"/>
              <w:rPr>
                <w:rFonts w:ascii="Garamond" w:eastAsia="Garamond" w:hAnsi="Garamond" w:cs="Garamond"/>
                <w:szCs w:val="24"/>
              </w:rPr>
            </w:pPr>
          </w:p>
          <w:p w14:paraId="48B0F89E" w14:textId="50178D6B" w:rsidR="007E61A2" w:rsidRPr="006252C3" w:rsidRDefault="007E61A2" w:rsidP="006252C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El incumplimiento total o parcial de los requisitos y obligaciones establecidos en esta convocatoria dará lugar, previo el oportuno expediente de incumplimiento, a la pérdida del derecho al cobro de l</w:t>
            </w:r>
            <w:r w:rsidR="006252C3">
              <w:rPr>
                <w:rFonts w:ascii="Garamond" w:eastAsia="Garamond" w:hAnsi="Garamond" w:cs="Garamond"/>
                <w:szCs w:val="24"/>
              </w:rPr>
              <w:t>os Premios</w:t>
            </w:r>
            <w:r w:rsidRPr="006252C3">
              <w:rPr>
                <w:rFonts w:ascii="Garamond" w:eastAsia="Garamond" w:hAnsi="Garamond" w:cs="Garamond"/>
                <w:szCs w:val="24"/>
              </w:rPr>
              <w:t xml:space="preserve"> y la obligación de reintegrar ést</w:t>
            </w:r>
            <w:r w:rsidR="006252C3">
              <w:rPr>
                <w:rFonts w:ascii="Garamond" w:eastAsia="Garamond" w:hAnsi="Garamond" w:cs="Garamond"/>
                <w:szCs w:val="24"/>
              </w:rPr>
              <w:t>e</w:t>
            </w:r>
            <w:r w:rsidRPr="006252C3">
              <w:rPr>
                <w:rFonts w:ascii="Garamond" w:eastAsia="Garamond" w:hAnsi="Garamond" w:cs="Garamond"/>
                <w:szCs w:val="24"/>
              </w:rPr>
              <w:t xml:space="preserve"> y los intereses de demora correspondientes, conforme a lo dispuesto en el Título II de la Ley 38/2003, de 17 de noviembre, General de Subvenciones. </w:t>
            </w:r>
          </w:p>
          <w:p w14:paraId="0BEE7CED" w14:textId="573B4406" w:rsidR="00D75C4D" w:rsidRPr="006252C3" w:rsidRDefault="00D75C4D" w:rsidP="000943EF">
            <w:pPr>
              <w:autoSpaceDE w:val="0"/>
              <w:autoSpaceDN w:val="0"/>
              <w:adjustRightInd w:val="0"/>
              <w:spacing w:after="0" w:line="276" w:lineRule="auto"/>
              <w:rPr>
                <w:rFonts w:ascii="Garamond" w:eastAsia="Garamond" w:hAnsi="Garamond" w:cs="Garamond"/>
                <w:szCs w:val="24"/>
              </w:rPr>
            </w:pPr>
          </w:p>
          <w:p w14:paraId="2EB194C3" w14:textId="3A790D88" w:rsidR="00D75C4D" w:rsidRPr="008E0E2A" w:rsidRDefault="00D75C4D" w:rsidP="000943EF">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 xml:space="preserve">Artículo </w:t>
            </w:r>
            <w:r w:rsidR="006252C3">
              <w:rPr>
                <w:rFonts w:ascii="Garamond" w:eastAsia="Garamond" w:hAnsi="Garamond" w:cs="Garamond"/>
                <w:b/>
                <w:bCs/>
                <w:i/>
                <w:iCs/>
              </w:rPr>
              <w:t>11</w:t>
            </w:r>
            <w:r w:rsidRPr="008E0E2A">
              <w:rPr>
                <w:rFonts w:ascii="Garamond" w:eastAsia="Garamond" w:hAnsi="Garamond" w:cs="Garamond"/>
                <w:b/>
                <w:bCs/>
                <w:i/>
                <w:iCs/>
              </w:rPr>
              <w:t>. Transferencia de tecnología</w:t>
            </w:r>
          </w:p>
          <w:p w14:paraId="6F73E9CF" w14:textId="00104623" w:rsidR="00D75C4D" w:rsidRPr="006252C3" w:rsidRDefault="00D75C4D" w:rsidP="000943EF">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Todos los Proyectos que finalmente se conviertan en Startup</w:t>
            </w:r>
            <w:r w:rsidR="006252C3">
              <w:rPr>
                <w:rFonts w:ascii="Garamond" w:eastAsia="Garamond" w:hAnsi="Garamond" w:cs="Garamond"/>
                <w:szCs w:val="24"/>
              </w:rPr>
              <w:t>s</w:t>
            </w:r>
            <w:r w:rsidRPr="006252C3">
              <w:rPr>
                <w:rFonts w:ascii="Garamond" w:eastAsia="Garamond" w:hAnsi="Garamond" w:cs="Garamond"/>
                <w:szCs w:val="24"/>
              </w:rPr>
              <w:t xml:space="preserve"> y cuya tecnología </w:t>
            </w:r>
            <w:r w:rsidR="006252C3">
              <w:rPr>
                <w:rFonts w:ascii="Garamond" w:eastAsia="Garamond" w:hAnsi="Garamond" w:cs="Garamond"/>
                <w:szCs w:val="24"/>
              </w:rPr>
              <w:t>o uso de la tecnología</w:t>
            </w:r>
            <w:r w:rsidRPr="006252C3">
              <w:rPr>
                <w:rFonts w:ascii="Garamond" w:eastAsia="Garamond" w:hAnsi="Garamond" w:cs="Garamond"/>
                <w:szCs w:val="24"/>
              </w:rPr>
              <w:t xml:space="preserve"> sea propiedad total o parcial de la UPM según la legislación aplicables y en virtud de los estatutos de la UPM, deberán notificarlo para la formalización, en su caso, del contrato de licencia de uso y explotación correspondiente, no pudiendo utilizarla o explotarla hasta su efectiva suscripción. </w:t>
            </w:r>
          </w:p>
          <w:p w14:paraId="2F935475" w14:textId="421BE3A5" w:rsidR="00C83992" w:rsidRPr="006252C3" w:rsidRDefault="00C83992" w:rsidP="000943EF">
            <w:pPr>
              <w:autoSpaceDE w:val="0"/>
              <w:autoSpaceDN w:val="0"/>
              <w:adjustRightInd w:val="0"/>
              <w:spacing w:after="0" w:line="276" w:lineRule="auto"/>
              <w:rPr>
                <w:rFonts w:ascii="Garamond" w:eastAsia="Garamond" w:hAnsi="Garamond" w:cs="Garamond"/>
                <w:szCs w:val="24"/>
              </w:rPr>
            </w:pPr>
          </w:p>
          <w:p w14:paraId="42F9144C" w14:textId="69A3DF12" w:rsidR="00C83992" w:rsidRPr="008E0E2A" w:rsidRDefault="00C83992" w:rsidP="000943EF">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Artículo 1</w:t>
            </w:r>
            <w:r w:rsidR="006252C3">
              <w:rPr>
                <w:rFonts w:ascii="Garamond" w:eastAsia="Garamond" w:hAnsi="Garamond" w:cs="Garamond"/>
                <w:b/>
                <w:bCs/>
                <w:i/>
                <w:iCs/>
              </w:rPr>
              <w:t>2</w:t>
            </w:r>
            <w:r w:rsidRPr="008E0E2A">
              <w:rPr>
                <w:rFonts w:ascii="Garamond" w:eastAsia="Garamond" w:hAnsi="Garamond" w:cs="Garamond"/>
                <w:b/>
                <w:bCs/>
                <w:i/>
                <w:iCs/>
              </w:rPr>
              <w:t>. Patrocinio</w:t>
            </w:r>
          </w:p>
          <w:p w14:paraId="77B56ACC" w14:textId="6EB38D78" w:rsidR="00C83992" w:rsidRPr="006252C3" w:rsidRDefault="00C83992" w:rsidP="000943EF">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Sin perjuicio de que se sumen nuevos patrocinadores, la Competición está patrocinada a fecha de noviembre de 2021 por el Banco de Santander, por el Ayuntamiento de Madrid y por el Proyecto EELISA UNFOLDS del EIT Digital. Asimismo, se enmarca en la "</w:t>
            </w:r>
            <w:r w:rsidRPr="006252C3">
              <w:rPr>
                <w:rFonts w:ascii="Garamond" w:eastAsia="Garamond" w:hAnsi="Garamond" w:cs="Garamond"/>
                <w:i/>
                <w:iCs/>
                <w:szCs w:val="24"/>
              </w:rPr>
              <w:t xml:space="preserve">Acción del Proyecto Digital </w:t>
            </w:r>
            <w:proofErr w:type="spellStart"/>
            <w:r w:rsidRPr="006252C3">
              <w:rPr>
                <w:rFonts w:ascii="Garamond" w:eastAsia="Garamond" w:hAnsi="Garamond" w:cs="Garamond"/>
                <w:i/>
                <w:iCs/>
                <w:szCs w:val="24"/>
              </w:rPr>
              <w:t>Innovation</w:t>
            </w:r>
            <w:proofErr w:type="spellEnd"/>
            <w:r w:rsidRPr="006252C3">
              <w:rPr>
                <w:rFonts w:ascii="Garamond" w:eastAsia="Garamond" w:hAnsi="Garamond" w:cs="Garamond"/>
                <w:i/>
                <w:iCs/>
                <w:szCs w:val="24"/>
              </w:rPr>
              <w:t xml:space="preserve"> Hub”</w:t>
            </w:r>
            <w:r w:rsidRPr="006252C3">
              <w:rPr>
                <w:rFonts w:ascii="Garamond" w:eastAsia="Garamond" w:hAnsi="Garamond" w:cs="Garamond"/>
                <w:szCs w:val="24"/>
              </w:rPr>
              <w:t xml:space="preserve"> de la UPM; </w:t>
            </w:r>
            <w:proofErr w:type="spellStart"/>
            <w:r w:rsidRPr="006252C3">
              <w:rPr>
                <w:rFonts w:ascii="Garamond" w:eastAsia="Garamond" w:hAnsi="Garamond" w:cs="Garamond"/>
                <w:szCs w:val="24"/>
              </w:rPr>
              <w:t>Ref</w:t>
            </w:r>
            <w:proofErr w:type="spellEnd"/>
            <w:r w:rsidRPr="006252C3">
              <w:rPr>
                <w:rFonts w:ascii="Garamond" w:eastAsia="Garamond" w:hAnsi="Garamond" w:cs="Garamond"/>
                <w:szCs w:val="24"/>
              </w:rPr>
              <w:t xml:space="preserve">: OI2018/KAIRÓS-5156, Acrónimo </w:t>
            </w:r>
            <w:proofErr w:type="spellStart"/>
            <w:r w:rsidRPr="006252C3">
              <w:rPr>
                <w:rFonts w:ascii="Garamond" w:eastAsia="Garamond" w:hAnsi="Garamond" w:cs="Garamond"/>
                <w:szCs w:val="24"/>
              </w:rPr>
              <w:t>Kairos</w:t>
            </w:r>
            <w:proofErr w:type="spellEnd"/>
            <w:r w:rsidRPr="006252C3">
              <w:rPr>
                <w:rFonts w:ascii="Garamond" w:eastAsia="Garamond" w:hAnsi="Garamond" w:cs="Garamond"/>
                <w:szCs w:val="24"/>
              </w:rPr>
              <w:t>, concedida en la Convocatoria de subvenciones 2018 para el fomento de la innovación tecnológica y la promoción de la transferencia de tecnología al sector productivo incluida en las prioridades de la Estrategia Regional de Investigación e Innovación para la especialización inteligente (RIS3) de la Comunidad de Madrid, a través de entidades de enlace de innovación tecnológica cofinanciadas al 50% por la Comunidad de Madrid y el Fondo Europeo de Desarrollo Regional en el marco del programa operativo FEDER 2014-2020 de la Comunidad de Madrid."</w:t>
            </w:r>
          </w:p>
          <w:p w14:paraId="00D81DFD" w14:textId="79471A91" w:rsidR="000943EF" w:rsidRPr="006252C3" w:rsidRDefault="000943EF" w:rsidP="000943EF">
            <w:pPr>
              <w:autoSpaceDE w:val="0"/>
              <w:autoSpaceDN w:val="0"/>
              <w:adjustRightInd w:val="0"/>
              <w:spacing w:after="0" w:line="276" w:lineRule="auto"/>
              <w:rPr>
                <w:rFonts w:ascii="Garamond" w:eastAsia="Garamond" w:hAnsi="Garamond" w:cs="Garamond"/>
                <w:szCs w:val="24"/>
              </w:rPr>
            </w:pPr>
          </w:p>
          <w:p w14:paraId="37D3351F" w14:textId="0D8763F1" w:rsidR="00C83992" w:rsidRPr="008E0E2A" w:rsidRDefault="00C83992" w:rsidP="000943EF">
            <w:pPr>
              <w:autoSpaceDE w:val="0"/>
              <w:autoSpaceDN w:val="0"/>
              <w:adjustRightInd w:val="0"/>
              <w:spacing w:after="0" w:line="276" w:lineRule="auto"/>
              <w:rPr>
                <w:rFonts w:ascii="Garamond" w:eastAsia="Garamond" w:hAnsi="Garamond" w:cs="Garamond"/>
              </w:rPr>
            </w:pPr>
            <w:r w:rsidRPr="008E0E2A">
              <w:rPr>
                <w:rFonts w:ascii="Garamond" w:eastAsia="Garamond" w:hAnsi="Garamond" w:cs="Garamond"/>
                <w:b/>
                <w:bCs/>
                <w:i/>
                <w:iCs/>
              </w:rPr>
              <w:t>Artículo 1</w:t>
            </w:r>
            <w:r w:rsidR="006252C3">
              <w:rPr>
                <w:rFonts w:ascii="Garamond" w:eastAsia="Garamond" w:hAnsi="Garamond" w:cs="Garamond"/>
                <w:b/>
                <w:bCs/>
                <w:i/>
                <w:iCs/>
              </w:rPr>
              <w:t>3</w:t>
            </w:r>
            <w:r w:rsidRPr="008E0E2A">
              <w:rPr>
                <w:rFonts w:ascii="Garamond" w:eastAsia="Garamond" w:hAnsi="Garamond" w:cs="Garamond"/>
                <w:b/>
                <w:bCs/>
                <w:i/>
                <w:iCs/>
              </w:rPr>
              <w:t>. Confidencialidad</w:t>
            </w:r>
          </w:p>
          <w:p w14:paraId="309D75BD" w14:textId="39A05B26" w:rsidR="00C83992" w:rsidRPr="006252C3" w:rsidRDefault="00C83992" w:rsidP="000943EF">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lastRenderedPageBreak/>
              <w:t xml:space="preserve">Toda la información y documentación, cualquiera que sea su naturaleza, relativa a los Proyectos será tratada con la más absoluta confidencialidad siempre que los Participantes, al presentar su candidatura, la califiquen expresamente como tal. La UPM solo podrá utilizar la información y documentación facilitada, en los términos y para los fines recogidos en estas Bases. </w:t>
            </w:r>
          </w:p>
          <w:p w14:paraId="57D58690" w14:textId="35982046" w:rsidR="00C83992" w:rsidRPr="006252C3" w:rsidRDefault="00C83992" w:rsidP="000943EF">
            <w:pPr>
              <w:autoSpaceDE w:val="0"/>
              <w:autoSpaceDN w:val="0"/>
              <w:adjustRightInd w:val="0"/>
              <w:spacing w:after="0" w:line="276" w:lineRule="auto"/>
              <w:rPr>
                <w:rFonts w:ascii="Garamond" w:eastAsia="Garamond" w:hAnsi="Garamond" w:cs="Garamond"/>
                <w:szCs w:val="24"/>
              </w:rPr>
            </w:pPr>
          </w:p>
          <w:p w14:paraId="281AEEBB" w14:textId="3FA95BA5" w:rsidR="00C83992" w:rsidRPr="008E0E2A" w:rsidRDefault="00C83992" w:rsidP="000943EF">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Artículo 1</w:t>
            </w:r>
            <w:r w:rsidR="006252C3">
              <w:rPr>
                <w:rFonts w:ascii="Garamond" w:eastAsia="Garamond" w:hAnsi="Garamond" w:cs="Garamond"/>
                <w:b/>
                <w:bCs/>
                <w:i/>
                <w:iCs/>
              </w:rPr>
              <w:t>4</w:t>
            </w:r>
            <w:r w:rsidRPr="008E0E2A">
              <w:rPr>
                <w:rFonts w:ascii="Garamond" w:eastAsia="Garamond" w:hAnsi="Garamond" w:cs="Garamond"/>
                <w:b/>
                <w:bCs/>
                <w:i/>
                <w:iCs/>
              </w:rPr>
              <w:t>. Difusión y cesión de derechos</w:t>
            </w:r>
          </w:p>
          <w:p w14:paraId="52C475A3" w14:textId="473DE294" w:rsidR="00C83992" w:rsidRPr="006252C3" w:rsidRDefault="00C83992" w:rsidP="00B7461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Los Participantes autorizan a la UPM para difundir su participación en la Competición con aquellos recursos puestos a su disposición como consecuencia de su ejecución (signos distintivos, descripciones de los Proyectos no confidenciales, imágenes, etc.), con el objetivo de dar a conocer los resultados al público general, sin que de ello se genere ninguna compensación, regalía o remuneración a su favor. En tal sentido, los Participantes autorizan a la UPM a la captación y difusión de grabaciones, imágenes y audios, por cualquier medio y en cualquier formato, de cuantos eventos realice, a los efectos de maximizar su repercusión. Esta autorización será gratuita, de carácter mundial e ilimitada en el tiempo y con facultad de cesión a terceros.</w:t>
            </w:r>
          </w:p>
          <w:p w14:paraId="55E1DBFC" w14:textId="77777777" w:rsidR="00C83992" w:rsidRPr="006252C3" w:rsidRDefault="00C83992" w:rsidP="00C83992">
            <w:pPr>
              <w:autoSpaceDE w:val="0"/>
              <w:autoSpaceDN w:val="0"/>
              <w:adjustRightInd w:val="0"/>
              <w:spacing w:after="0" w:line="276" w:lineRule="auto"/>
              <w:contextualSpacing/>
              <w:rPr>
                <w:rFonts w:ascii="Garamond" w:hAnsi="Garamond" w:cstheme="minorHAnsi"/>
                <w:szCs w:val="24"/>
              </w:rPr>
            </w:pPr>
          </w:p>
          <w:p w14:paraId="2CF7D417" w14:textId="3E09C3DD" w:rsidR="00C83992" w:rsidRPr="008E0E2A" w:rsidRDefault="00C83992" w:rsidP="007528B9">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Artículo 1</w:t>
            </w:r>
            <w:r w:rsidR="006252C3">
              <w:rPr>
                <w:rFonts w:ascii="Garamond" w:eastAsia="Garamond" w:hAnsi="Garamond" w:cs="Garamond"/>
                <w:b/>
                <w:bCs/>
                <w:i/>
                <w:iCs/>
              </w:rPr>
              <w:t>5</w:t>
            </w:r>
            <w:r w:rsidRPr="008E0E2A">
              <w:rPr>
                <w:rFonts w:ascii="Garamond" w:eastAsia="Garamond" w:hAnsi="Garamond" w:cs="Garamond"/>
                <w:b/>
                <w:bCs/>
                <w:i/>
                <w:iCs/>
              </w:rPr>
              <w:t>. Protección de datos</w:t>
            </w:r>
          </w:p>
          <w:p w14:paraId="54C1305B" w14:textId="74EB5449" w:rsidR="00C83992" w:rsidRPr="006252C3" w:rsidRDefault="00C83992" w:rsidP="00B7461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 xml:space="preserve">En cumplimiento de la legislación vigente en materia de Protección de Datos de Carácter Personal, la UPM pone en conocimiento de los Participantes quienes deben aceptar y consentir para poder participar, que los datos de carácter personal que introduzcan serán tratados por ésta de acuerdo con la legislación vigente en materia de protección de datos de carácter personal, con la finalidad de gestionar la participación de los interesados en la Competición y campañas comerciales posteriores, en su caso, en base al consentimiento recibido de los Participantes. La UPM no cederá a terceros ni comunicará los datos de carácter personal de los Participantes, salvo en caso de que dicha cesión o comunicación responda a una necesidad para el desarrollo, cumplimiento, mantenimiento y ejecución de las obligaciones surgidas de esta relación y/o una disposición legal autorice a la misma.  </w:t>
            </w:r>
          </w:p>
          <w:p w14:paraId="1268FCC9" w14:textId="77777777" w:rsidR="00C83992" w:rsidRPr="006252C3" w:rsidRDefault="00C83992" w:rsidP="00C83992">
            <w:pPr>
              <w:pStyle w:val="Prrafodelista"/>
              <w:spacing w:line="276" w:lineRule="auto"/>
              <w:rPr>
                <w:rFonts w:ascii="Garamond" w:hAnsi="Garamond" w:cstheme="minorHAnsi"/>
                <w:szCs w:val="24"/>
              </w:rPr>
            </w:pPr>
          </w:p>
          <w:p w14:paraId="60B669CF" w14:textId="77777777" w:rsidR="00C83992" w:rsidRPr="006252C3" w:rsidRDefault="00C83992" w:rsidP="00B7461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 xml:space="preserve">Puede obtener más información sobre sus derechos de información personal (acceso, rectificación, olvido, limitación, portabilidad, oposición y eliminación) y ejercer sus derechos, en el siguiente correo electrónico: creacion.empresas@upm.es </w:t>
            </w:r>
          </w:p>
          <w:p w14:paraId="51060C48" w14:textId="77777777" w:rsidR="00C83992" w:rsidRPr="006252C3" w:rsidRDefault="00C83992" w:rsidP="00C83992">
            <w:pPr>
              <w:autoSpaceDE w:val="0"/>
              <w:autoSpaceDN w:val="0"/>
              <w:adjustRightInd w:val="0"/>
              <w:spacing w:after="0" w:line="276" w:lineRule="auto"/>
              <w:contextualSpacing/>
              <w:rPr>
                <w:rStyle w:val="Hipervnculo"/>
                <w:rFonts w:ascii="Garamond" w:hAnsi="Garamond" w:cstheme="minorHAnsi"/>
                <w:b/>
                <w:color w:val="auto"/>
                <w:szCs w:val="24"/>
                <w:highlight w:val="yellow"/>
              </w:rPr>
            </w:pPr>
          </w:p>
          <w:p w14:paraId="372D8DA6" w14:textId="2ACC8E72" w:rsidR="00C83992" w:rsidRPr="008E0E2A" w:rsidRDefault="00C83992" w:rsidP="007528B9">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Artículo 1</w:t>
            </w:r>
            <w:r w:rsidR="006252C3">
              <w:rPr>
                <w:rFonts w:ascii="Garamond" w:eastAsia="Garamond" w:hAnsi="Garamond" w:cs="Garamond"/>
                <w:b/>
                <w:bCs/>
                <w:i/>
                <w:iCs/>
              </w:rPr>
              <w:t>6</w:t>
            </w:r>
            <w:r w:rsidRPr="008E0E2A">
              <w:rPr>
                <w:rFonts w:ascii="Garamond" w:eastAsia="Garamond" w:hAnsi="Garamond" w:cs="Garamond"/>
                <w:b/>
                <w:bCs/>
                <w:i/>
                <w:iCs/>
              </w:rPr>
              <w:t>. Reservas y limitaciones</w:t>
            </w:r>
          </w:p>
          <w:p w14:paraId="7011F714" w14:textId="0B8689DF" w:rsidR="00C83992" w:rsidRPr="006252C3" w:rsidRDefault="00C83992" w:rsidP="00B7461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 xml:space="preserve">Las presentes Bases se publican al objeto de establecer las condiciones de participación de los Proyectos en la </w:t>
            </w:r>
            <w:r w:rsidR="006252C3">
              <w:rPr>
                <w:rFonts w:ascii="Garamond" w:eastAsia="Garamond" w:hAnsi="Garamond" w:cs="Garamond"/>
                <w:szCs w:val="24"/>
              </w:rPr>
              <w:t>Competición</w:t>
            </w:r>
            <w:r w:rsidRPr="006252C3">
              <w:rPr>
                <w:rFonts w:ascii="Garamond" w:eastAsia="Garamond" w:hAnsi="Garamond" w:cs="Garamond"/>
                <w:szCs w:val="24"/>
              </w:rPr>
              <w:t>, sin que supongan ningún tipo de vínculo o relación contractual alguna con la UPM, salvo que se suscriba al efecto. Los Participantes deberán asumir todos los costes y gastos derivados de su participación, así como las obligaciones fiscales o administrativas que de su participación se pudieran derivar. Asimismo, la UPM no asumirá más costes que los estrictamente descritos en estas Bases y en la convocatoria, quedando fuera todos aquellos gastos asociados al desplazamiento, asistencia o manutención en aquellas sesiones que se organicen, en su caso.</w:t>
            </w:r>
          </w:p>
          <w:p w14:paraId="7C409AB2" w14:textId="77777777" w:rsidR="00C83992" w:rsidRPr="006252C3" w:rsidRDefault="00C83992" w:rsidP="00B74613">
            <w:pPr>
              <w:autoSpaceDE w:val="0"/>
              <w:autoSpaceDN w:val="0"/>
              <w:adjustRightInd w:val="0"/>
              <w:spacing w:after="0" w:line="276" w:lineRule="auto"/>
              <w:rPr>
                <w:rFonts w:ascii="Garamond" w:eastAsia="Garamond" w:hAnsi="Garamond" w:cs="Garamond"/>
                <w:szCs w:val="24"/>
              </w:rPr>
            </w:pPr>
          </w:p>
          <w:p w14:paraId="557B962C" w14:textId="77777777" w:rsidR="00C83992" w:rsidRPr="006252C3" w:rsidRDefault="00C83992" w:rsidP="00B7461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 xml:space="preserve">La UPM se reserva el derecho unilateral a suspender, anular o declarar desierta la Competición o cualquiera de sus fases, así como a modificar cualquiera de sus Bases, comunicándolo a través de su página web o mediante correo electrónico. Además, la Universidad se reserva el derecho de reconfigurar parcialmente las Bases y la convocatoria, si existiesen supuestos no previstos en las mismas o fuera necesaria cualquier clase de aclaración </w:t>
            </w:r>
            <w:proofErr w:type="gramStart"/>
            <w:r w:rsidRPr="006252C3">
              <w:rPr>
                <w:rFonts w:ascii="Garamond" w:eastAsia="Garamond" w:hAnsi="Garamond" w:cs="Garamond"/>
                <w:szCs w:val="24"/>
              </w:rPr>
              <w:t>en relación a</w:t>
            </w:r>
            <w:proofErr w:type="gramEnd"/>
            <w:r w:rsidRPr="006252C3">
              <w:rPr>
                <w:rFonts w:ascii="Garamond" w:eastAsia="Garamond" w:hAnsi="Garamond" w:cs="Garamond"/>
                <w:szCs w:val="24"/>
              </w:rPr>
              <w:t xml:space="preserve"> la celebración de la Competición.</w:t>
            </w:r>
          </w:p>
          <w:p w14:paraId="013D0B67" w14:textId="77777777" w:rsidR="00C83992" w:rsidRPr="006252C3" w:rsidRDefault="00C83992" w:rsidP="00C83992">
            <w:pPr>
              <w:spacing w:after="0" w:line="276" w:lineRule="auto"/>
              <w:contextualSpacing/>
              <w:rPr>
                <w:rFonts w:ascii="Garamond" w:hAnsi="Garamond" w:cstheme="minorHAnsi"/>
                <w:szCs w:val="24"/>
              </w:rPr>
            </w:pPr>
          </w:p>
          <w:p w14:paraId="5F307A31" w14:textId="5708F242" w:rsidR="00C83992" w:rsidRPr="008E0E2A" w:rsidRDefault="00C83992" w:rsidP="007528B9">
            <w:pPr>
              <w:autoSpaceDE w:val="0"/>
              <w:autoSpaceDN w:val="0"/>
              <w:adjustRightInd w:val="0"/>
              <w:spacing w:after="0" w:line="276" w:lineRule="auto"/>
              <w:rPr>
                <w:rFonts w:ascii="Garamond" w:hAnsi="Garamond" w:cstheme="minorHAnsi"/>
                <w:sz w:val="21"/>
                <w:szCs w:val="21"/>
              </w:rPr>
            </w:pPr>
            <w:r w:rsidRPr="008E0E2A">
              <w:rPr>
                <w:rFonts w:ascii="Garamond" w:eastAsia="Garamond" w:hAnsi="Garamond" w:cs="Garamond"/>
                <w:b/>
                <w:bCs/>
                <w:i/>
                <w:iCs/>
              </w:rPr>
              <w:t>Artículo 1</w:t>
            </w:r>
            <w:r w:rsidR="006252C3">
              <w:rPr>
                <w:rFonts w:ascii="Garamond" w:eastAsia="Garamond" w:hAnsi="Garamond" w:cs="Garamond"/>
                <w:b/>
                <w:bCs/>
                <w:i/>
                <w:iCs/>
              </w:rPr>
              <w:t>7</w:t>
            </w:r>
            <w:r w:rsidRPr="008E0E2A">
              <w:rPr>
                <w:rFonts w:ascii="Garamond" w:eastAsia="Garamond" w:hAnsi="Garamond" w:cs="Garamond"/>
                <w:b/>
                <w:bCs/>
                <w:i/>
                <w:iCs/>
              </w:rPr>
              <w:t>. Aceptación de las Bases</w:t>
            </w:r>
          </w:p>
          <w:p w14:paraId="1DEB13BC" w14:textId="3ADC8395" w:rsidR="00C83992" w:rsidRPr="006252C3" w:rsidRDefault="00C83992" w:rsidP="00B7461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lastRenderedPageBreak/>
              <w:t>Con la presentación de la Candidatura, el Participante acepta todos y cada uno de los términos y condiciones incluidos en las presentes Bases y en la convocatoria. La participación en esta Competición implica el conocimiento, entendimiento y aceptación de las presentes Bases, de la política de privacidad y de las condiciones de participación y uso, por parte de los Participantes. La participación en la Competición supone el consentimiento para trasladar toda la documentación a la UPM y demás personas, compañías, organizaciones o instituciones necesarias para el buen fin de este, en los términos previstos en las mismas.</w:t>
            </w:r>
          </w:p>
          <w:p w14:paraId="5E60D84E" w14:textId="77777777" w:rsidR="00C83992" w:rsidRPr="006252C3" w:rsidRDefault="00C83992" w:rsidP="00C83992">
            <w:pPr>
              <w:pStyle w:val="Prrafodelista"/>
              <w:spacing w:after="0" w:line="276" w:lineRule="auto"/>
              <w:ind w:left="567" w:firstLine="0"/>
              <w:rPr>
                <w:rFonts w:ascii="Garamond" w:hAnsi="Garamond" w:cstheme="minorHAnsi"/>
                <w:szCs w:val="24"/>
              </w:rPr>
            </w:pPr>
          </w:p>
          <w:p w14:paraId="079FFF90" w14:textId="5C8E6BD8" w:rsidR="00C83992" w:rsidRPr="008E0E2A" w:rsidRDefault="00C83992" w:rsidP="007528B9">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Artículo 1</w:t>
            </w:r>
            <w:r w:rsidR="006252C3">
              <w:rPr>
                <w:rFonts w:ascii="Garamond" w:eastAsia="Garamond" w:hAnsi="Garamond" w:cs="Garamond"/>
                <w:b/>
                <w:bCs/>
                <w:i/>
                <w:iCs/>
              </w:rPr>
              <w:t>8</w:t>
            </w:r>
            <w:r w:rsidRPr="008E0E2A">
              <w:rPr>
                <w:rFonts w:ascii="Garamond" w:eastAsia="Garamond" w:hAnsi="Garamond" w:cs="Garamond"/>
                <w:b/>
                <w:bCs/>
                <w:i/>
                <w:iCs/>
              </w:rPr>
              <w:t>. Independencia</w:t>
            </w:r>
          </w:p>
          <w:p w14:paraId="445718D7" w14:textId="7219FE29" w:rsidR="00C83992" w:rsidRPr="006252C3" w:rsidRDefault="00C83992" w:rsidP="00B7461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Nada en las presentes Bases o en la convocatoria podrá interpretarse como una oferta de empleo, de prestación de servicios o compromiso por parte de la UPM en nada que exceda el contenido y objetivo de la Competición.</w:t>
            </w:r>
          </w:p>
          <w:p w14:paraId="5C60D2DC" w14:textId="77777777" w:rsidR="00C83992" w:rsidRPr="006252C3" w:rsidRDefault="00C83992" w:rsidP="00C83992">
            <w:pPr>
              <w:pStyle w:val="Prrafodelista"/>
              <w:spacing w:line="276" w:lineRule="auto"/>
              <w:rPr>
                <w:rFonts w:ascii="Garamond" w:hAnsi="Garamond" w:cstheme="minorHAnsi"/>
                <w:b/>
                <w:color w:val="C00000"/>
                <w:szCs w:val="24"/>
              </w:rPr>
            </w:pPr>
          </w:p>
          <w:p w14:paraId="7C334D09" w14:textId="2EAF06F3" w:rsidR="00C83992" w:rsidRPr="008E0E2A" w:rsidRDefault="00C83992" w:rsidP="007528B9">
            <w:pPr>
              <w:autoSpaceDE w:val="0"/>
              <w:autoSpaceDN w:val="0"/>
              <w:adjustRightInd w:val="0"/>
              <w:spacing w:after="0" w:line="276" w:lineRule="auto"/>
              <w:rPr>
                <w:rFonts w:ascii="Garamond" w:eastAsia="Garamond" w:hAnsi="Garamond" w:cs="Garamond"/>
                <w:b/>
                <w:bCs/>
                <w:i/>
                <w:iCs/>
              </w:rPr>
            </w:pPr>
            <w:r w:rsidRPr="008E0E2A">
              <w:rPr>
                <w:rFonts w:ascii="Garamond" w:eastAsia="Garamond" w:hAnsi="Garamond" w:cs="Garamond"/>
                <w:b/>
                <w:bCs/>
                <w:i/>
                <w:iCs/>
              </w:rPr>
              <w:t>Artículo 1</w:t>
            </w:r>
            <w:r w:rsidR="006252C3">
              <w:rPr>
                <w:rFonts w:ascii="Garamond" w:eastAsia="Garamond" w:hAnsi="Garamond" w:cs="Garamond"/>
                <w:b/>
                <w:bCs/>
                <w:i/>
                <w:iCs/>
              </w:rPr>
              <w:t>9</w:t>
            </w:r>
            <w:r w:rsidRPr="008E0E2A">
              <w:rPr>
                <w:rFonts w:ascii="Garamond" w:eastAsia="Garamond" w:hAnsi="Garamond" w:cs="Garamond"/>
                <w:b/>
                <w:bCs/>
                <w:i/>
                <w:iCs/>
              </w:rPr>
              <w:t xml:space="preserve">. Generalidades </w:t>
            </w:r>
          </w:p>
          <w:p w14:paraId="03A52FF8" w14:textId="22229837" w:rsidR="00C83992" w:rsidRPr="006252C3" w:rsidRDefault="00C83992" w:rsidP="00B74613">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Cualquier cuestión o duda que pueda surgir en la interpretación de estas Bases o de la convocatoria será resuelta por la Vicerrectora de Investigación, Innovación y Doctorado de la UPM</w:t>
            </w:r>
            <w:r w:rsidR="006252C3">
              <w:rPr>
                <w:rFonts w:ascii="Garamond" w:eastAsia="Garamond" w:hAnsi="Garamond" w:cs="Garamond"/>
                <w:szCs w:val="24"/>
              </w:rPr>
              <w:t xml:space="preserve"> conjuntamente con el </w:t>
            </w:r>
            <w:proofErr w:type="gramStart"/>
            <w:r w:rsidR="006252C3">
              <w:rPr>
                <w:rFonts w:ascii="Garamond" w:eastAsia="Garamond" w:hAnsi="Garamond" w:cs="Garamond"/>
                <w:szCs w:val="24"/>
              </w:rPr>
              <w:t>Responsable</w:t>
            </w:r>
            <w:proofErr w:type="gramEnd"/>
            <w:r w:rsidR="006252C3">
              <w:rPr>
                <w:rFonts w:ascii="Garamond" w:eastAsia="Garamond" w:hAnsi="Garamond" w:cs="Garamond"/>
                <w:szCs w:val="24"/>
              </w:rPr>
              <w:t xml:space="preserve"> de Emprendimiento de la UPM</w:t>
            </w:r>
            <w:r w:rsidRPr="006252C3">
              <w:rPr>
                <w:rFonts w:ascii="Garamond" w:eastAsia="Garamond" w:hAnsi="Garamond" w:cs="Garamond"/>
                <w:szCs w:val="24"/>
              </w:rPr>
              <w:t xml:space="preserve"> o la</w:t>
            </w:r>
            <w:r w:rsidR="006252C3">
              <w:rPr>
                <w:rFonts w:ascii="Garamond" w:eastAsia="Garamond" w:hAnsi="Garamond" w:cs="Garamond"/>
                <w:szCs w:val="24"/>
              </w:rPr>
              <w:t>s</w:t>
            </w:r>
            <w:r w:rsidRPr="006252C3">
              <w:rPr>
                <w:rFonts w:ascii="Garamond" w:eastAsia="Garamond" w:hAnsi="Garamond" w:cs="Garamond"/>
                <w:szCs w:val="24"/>
              </w:rPr>
              <w:t xml:space="preserve"> persona en quien </w:t>
            </w:r>
            <w:r w:rsidR="006252C3">
              <w:rPr>
                <w:rFonts w:ascii="Garamond" w:eastAsia="Garamond" w:hAnsi="Garamond" w:cs="Garamond"/>
                <w:szCs w:val="24"/>
              </w:rPr>
              <w:t xml:space="preserve">estos </w:t>
            </w:r>
            <w:r w:rsidRPr="006252C3">
              <w:rPr>
                <w:rFonts w:ascii="Garamond" w:eastAsia="Garamond" w:hAnsi="Garamond" w:cs="Garamond"/>
                <w:szCs w:val="24"/>
              </w:rPr>
              <w:t>delegue</w:t>
            </w:r>
            <w:r w:rsidR="006252C3">
              <w:rPr>
                <w:rFonts w:ascii="Garamond" w:eastAsia="Garamond" w:hAnsi="Garamond" w:cs="Garamond"/>
                <w:szCs w:val="24"/>
              </w:rPr>
              <w:t xml:space="preserve">n. </w:t>
            </w:r>
            <w:r w:rsidRPr="006252C3">
              <w:rPr>
                <w:rFonts w:ascii="Garamond" w:eastAsia="Garamond" w:hAnsi="Garamond" w:cs="Garamond"/>
                <w:szCs w:val="24"/>
              </w:rPr>
              <w:t xml:space="preserve"> </w:t>
            </w:r>
          </w:p>
          <w:p w14:paraId="42C3B61C" w14:textId="77777777" w:rsidR="00C83992" w:rsidRPr="006252C3" w:rsidRDefault="00C83992" w:rsidP="00C83992">
            <w:pPr>
              <w:spacing w:after="0" w:line="276" w:lineRule="auto"/>
              <w:rPr>
                <w:rFonts w:ascii="Garamond" w:hAnsi="Garamond" w:cstheme="minorHAnsi"/>
                <w:szCs w:val="24"/>
              </w:rPr>
            </w:pPr>
          </w:p>
          <w:p w14:paraId="6A2CEC0C" w14:textId="4831A6A0" w:rsidR="00C83992" w:rsidRPr="008E0E2A" w:rsidRDefault="00C83992" w:rsidP="007528B9">
            <w:pPr>
              <w:autoSpaceDE w:val="0"/>
              <w:autoSpaceDN w:val="0"/>
              <w:adjustRightInd w:val="0"/>
              <w:spacing w:after="0" w:line="276" w:lineRule="auto"/>
              <w:rPr>
                <w:rFonts w:ascii="Garamond" w:hAnsi="Garamond" w:cstheme="minorHAnsi"/>
                <w:sz w:val="21"/>
                <w:szCs w:val="21"/>
              </w:rPr>
            </w:pPr>
            <w:r w:rsidRPr="008E0E2A">
              <w:rPr>
                <w:rFonts w:ascii="Garamond" w:eastAsia="Garamond" w:hAnsi="Garamond" w:cs="Garamond"/>
                <w:b/>
                <w:bCs/>
                <w:i/>
                <w:iCs/>
              </w:rPr>
              <w:t xml:space="preserve">Artículo </w:t>
            </w:r>
            <w:r w:rsidR="006252C3">
              <w:rPr>
                <w:rFonts w:ascii="Garamond" w:eastAsia="Garamond" w:hAnsi="Garamond" w:cs="Garamond"/>
                <w:b/>
                <w:bCs/>
                <w:i/>
                <w:iCs/>
              </w:rPr>
              <w:t>20</w:t>
            </w:r>
            <w:r w:rsidRPr="008E0E2A">
              <w:rPr>
                <w:rFonts w:ascii="Garamond" w:eastAsia="Garamond" w:hAnsi="Garamond" w:cs="Garamond"/>
                <w:b/>
                <w:bCs/>
                <w:i/>
                <w:iCs/>
              </w:rPr>
              <w:t>. Recursos</w:t>
            </w:r>
          </w:p>
          <w:p w14:paraId="2CC770CB" w14:textId="3BEE6F00" w:rsidR="00290128" w:rsidRPr="006252C3" w:rsidRDefault="00C83992" w:rsidP="003568D9">
            <w:pPr>
              <w:autoSpaceDE w:val="0"/>
              <w:autoSpaceDN w:val="0"/>
              <w:adjustRightInd w:val="0"/>
              <w:spacing w:after="0" w:line="276" w:lineRule="auto"/>
              <w:rPr>
                <w:rFonts w:ascii="Garamond" w:eastAsia="Garamond" w:hAnsi="Garamond" w:cs="Garamond"/>
                <w:szCs w:val="24"/>
              </w:rPr>
            </w:pPr>
            <w:r w:rsidRPr="006252C3">
              <w:rPr>
                <w:rFonts w:ascii="Garamond" w:eastAsia="Garamond" w:hAnsi="Garamond" w:cs="Garamond"/>
                <w:szCs w:val="24"/>
              </w:rPr>
              <w:t>Contra los actos administrativos que se derivan de la presente convocatoria, podrán recurrir los interesados en los casos y formas previstos en la Ley 39/2015, de 1 de octubre, del Procedimiento Administrativo Común de las Administraciones Públicas, en tanto en cuanto no se reglamenten por el Órgano competente los procedimientos al efecto que deban seguirse en el Sector Público Institucional.</w:t>
            </w:r>
          </w:p>
          <w:p w14:paraId="5D1F6972" w14:textId="77777777" w:rsidR="00C83992" w:rsidRPr="006252C3" w:rsidRDefault="00C83992" w:rsidP="00C83992">
            <w:pPr>
              <w:spacing w:after="0" w:line="276" w:lineRule="auto"/>
              <w:contextualSpacing/>
              <w:rPr>
                <w:rFonts w:ascii="Garamond" w:eastAsia="Garamond" w:hAnsi="Garamond" w:cs="Garamond"/>
                <w:color w:val="FFFFFF"/>
                <w:szCs w:val="24"/>
              </w:rPr>
            </w:pPr>
          </w:p>
          <w:p w14:paraId="0D28A192" w14:textId="77777777" w:rsidR="00C83992" w:rsidRPr="006252C3" w:rsidRDefault="00C83992" w:rsidP="00C83992">
            <w:pPr>
              <w:spacing w:after="0" w:line="276" w:lineRule="auto"/>
              <w:contextualSpacing/>
              <w:rPr>
                <w:rFonts w:ascii="Garamond" w:eastAsia="Garamond" w:hAnsi="Garamond" w:cs="Garamond"/>
                <w:color w:val="FFFFFF"/>
                <w:szCs w:val="24"/>
              </w:rPr>
            </w:pPr>
          </w:p>
          <w:p w14:paraId="7B33FEDE" w14:textId="330C2495" w:rsidR="00C83992" w:rsidRPr="006252C3" w:rsidRDefault="00C83992" w:rsidP="00C83992">
            <w:pPr>
              <w:spacing w:after="0" w:line="276" w:lineRule="auto"/>
              <w:contextualSpacing/>
              <w:jc w:val="right"/>
              <w:rPr>
                <w:rFonts w:ascii="Garamond" w:hAnsi="Garamond" w:cstheme="minorHAnsi"/>
                <w:i/>
                <w:iCs/>
                <w:szCs w:val="24"/>
              </w:rPr>
            </w:pPr>
            <w:r w:rsidRPr="006252C3">
              <w:rPr>
                <w:rFonts w:ascii="Garamond" w:eastAsia="Garamond" w:hAnsi="Garamond" w:cs="Garamond"/>
                <w:i/>
                <w:iCs/>
                <w:szCs w:val="24"/>
              </w:rPr>
              <w:t>Madrid, a 20 de enero de 2022</w:t>
            </w:r>
          </w:p>
          <w:p w14:paraId="68F3244C" w14:textId="77777777" w:rsidR="00C83992" w:rsidRPr="006252C3" w:rsidRDefault="00C83992" w:rsidP="00290128">
            <w:pPr>
              <w:autoSpaceDE w:val="0"/>
              <w:autoSpaceDN w:val="0"/>
              <w:adjustRightInd w:val="0"/>
              <w:spacing w:after="0" w:line="276" w:lineRule="auto"/>
              <w:jc w:val="center"/>
              <w:rPr>
                <w:rFonts w:ascii="Garamond" w:eastAsia="Garamond" w:hAnsi="Garamond" w:cs="Garamond"/>
                <w:szCs w:val="24"/>
              </w:rPr>
            </w:pPr>
          </w:p>
          <w:p w14:paraId="2C29772E" w14:textId="4DCDF487" w:rsidR="00E31C7D" w:rsidRPr="006252C3" w:rsidRDefault="00E31C7D" w:rsidP="00E31C7D">
            <w:pPr>
              <w:spacing w:after="0"/>
              <w:rPr>
                <w:rFonts w:ascii="Garamond" w:eastAsia="Garamond" w:hAnsi="Garamond" w:cs="Garamond"/>
                <w:szCs w:val="24"/>
              </w:rPr>
            </w:pPr>
          </w:p>
          <w:p w14:paraId="712AD08F" w14:textId="128FDEE9" w:rsidR="00E31C7D" w:rsidRPr="008E0E2A" w:rsidRDefault="00E31C7D" w:rsidP="00E31C7D">
            <w:pPr>
              <w:spacing w:after="0"/>
              <w:rPr>
                <w:rFonts w:ascii="Garamond" w:eastAsia="Garamond" w:hAnsi="Garamond" w:cs="Garamond"/>
              </w:rPr>
            </w:pPr>
          </w:p>
          <w:p w14:paraId="346745EB" w14:textId="78F227D4" w:rsidR="00E31C7D" w:rsidRPr="008E0E2A" w:rsidRDefault="00E31C7D" w:rsidP="00E31C7D">
            <w:pPr>
              <w:spacing w:after="0"/>
              <w:rPr>
                <w:rFonts w:ascii="Garamond" w:eastAsia="Garamond" w:hAnsi="Garamond" w:cs="Garamond"/>
              </w:rPr>
            </w:pPr>
          </w:p>
          <w:p w14:paraId="7CEED996" w14:textId="721E4D25" w:rsidR="00E31C7D" w:rsidRPr="008E0E2A" w:rsidRDefault="00E31C7D" w:rsidP="00E31C7D">
            <w:pPr>
              <w:spacing w:after="0"/>
              <w:rPr>
                <w:rFonts w:ascii="Garamond" w:eastAsia="Garamond" w:hAnsi="Garamond" w:cs="Garamond"/>
              </w:rPr>
            </w:pPr>
          </w:p>
          <w:p w14:paraId="0F8275D0" w14:textId="1AEE594C" w:rsidR="00E31C7D" w:rsidRPr="008E0E2A" w:rsidRDefault="00E31C7D" w:rsidP="00E31C7D">
            <w:pPr>
              <w:spacing w:after="0"/>
              <w:rPr>
                <w:rFonts w:ascii="Garamond" w:eastAsia="Garamond" w:hAnsi="Garamond" w:cs="Garamond"/>
              </w:rPr>
            </w:pPr>
          </w:p>
          <w:p w14:paraId="44E47CF2" w14:textId="0C9A1C92" w:rsidR="00E31C7D" w:rsidRPr="008E0E2A" w:rsidRDefault="00E31C7D" w:rsidP="00E31C7D">
            <w:pPr>
              <w:spacing w:after="0"/>
              <w:rPr>
                <w:rFonts w:ascii="Garamond" w:eastAsia="Garamond" w:hAnsi="Garamond" w:cs="Garamond"/>
              </w:rPr>
            </w:pPr>
          </w:p>
          <w:p w14:paraId="0F46B98D" w14:textId="274905A7" w:rsidR="00E31C7D" w:rsidRPr="008E0E2A" w:rsidRDefault="00E31C7D" w:rsidP="00E31C7D">
            <w:pPr>
              <w:spacing w:after="0"/>
              <w:rPr>
                <w:rFonts w:ascii="Garamond" w:eastAsia="Garamond" w:hAnsi="Garamond" w:cs="Garamond"/>
              </w:rPr>
            </w:pPr>
          </w:p>
          <w:p w14:paraId="376AB0AF" w14:textId="1308FB53" w:rsidR="00E31C7D" w:rsidRPr="008E0E2A" w:rsidRDefault="00E31C7D" w:rsidP="00E31C7D">
            <w:pPr>
              <w:spacing w:after="0"/>
              <w:rPr>
                <w:rFonts w:ascii="Garamond" w:eastAsia="Garamond" w:hAnsi="Garamond" w:cs="Garamond"/>
              </w:rPr>
            </w:pPr>
          </w:p>
          <w:p w14:paraId="5A9E5925" w14:textId="07CED0EA" w:rsidR="00E31C7D" w:rsidRPr="00903F02" w:rsidRDefault="00E31C7D" w:rsidP="00E31C7D">
            <w:pPr>
              <w:spacing w:after="0"/>
              <w:rPr>
                <w:rFonts w:ascii="Garamond" w:eastAsia="Garamond" w:hAnsi="Garamond" w:cs="Garamond"/>
              </w:rPr>
            </w:pPr>
          </w:p>
          <w:p w14:paraId="243146C6" w14:textId="1174E263" w:rsidR="00E31C7D" w:rsidRPr="00903F02" w:rsidRDefault="00E31C7D" w:rsidP="00E31C7D">
            <w:pPr>
              <w:spacing w:after="0"/>
              <w:rPr>
                <w:rFonts w:ascii="Garamond" w:eastAsia="Garamond" w:hAnsi="Garamond" w:cs="Garamond"/>
              </w:rPr>
            </w:pPr>
          </w:p>
          <w:p w14:paraId="4C1DBC3E" w14:textId="2BCB6CEB" w:rsidR="00E31C7D" w:rsidRPr="00903F02" w:rsidRDefault="00E31C7D" w:rsidP="00E31C7D">
            <w:pPr>
              <w:spacing w:after="0"/>
              <w:rPr>
                <w:rFonts w:ascii="Garamond" w:eastAsia="Garamond" w:hAnsi="Garamond" w:cs="Garamond"/>
              </w:rPr>
            </w:pPr>
          </w:p>
          <w:p w14:paraId="361E3768" w14:textId="404067EC" w:rsidR="00E31C7D" w:rsidRPr="00903F02" w:rsidRDefault="00E31C7D" w:rsidP="00E31C7D">
            <w:pPr>
              <w:spacing w:after="0"/>
              <w:rPr>
                <w:rFonts w:ascii="Garamond" w:eastAsia="Garamond" w:hAnsi="Garamond" w:cs="Garamond"/>
              </w:rPr>
            </w:pPr>
          </w:p>
          <w:p w14:paraId="01DFAC18" w14:textId="7CD9C2A5" w:rsidR="00E31C7D" w:rsidRPr="00903F02" w:rsidRDefault="00E31C7D" w:rsidP="00E31C7D">
            <w:pPr>
              <w:spacing w:after="0"/>
              <w:rPr>
                <w:rFonts w:ascii="Garamond" w:eastAsia="Garamond" w:hAnsi="Garamond" w:cs="Garamond"/>
              </w:rPr>
            </w:pPr>
          </w:p>
          <w:p w14:paraId="490D4168" w14:textId="1C93214E" w:rsidR="00E31C7D" w:rsidRPr="00903F02" w:rsidRDefault="00E31C7D" w:rsidP="00E31C7D">
            <w:pPr>
              <w:spacing w:after="0"/>
              <w:rPr>
                <w:rFonts w:ascii="Garamond" w:eastAsia="Garamond" w:hAnsi="Garamond" w:cs="Garamond"/>
              </w:rPr>
            </w:pPr>
          </w:p>
          <w:p w14:paraId="53715DBD" w14:textId="3F260289" w:rsidR="00E31C7D" w:rsidRPr="00903F02" w:rsidRDefault="00E31C7D" w:rsidP="00E31C7D">
            <w:pPr>
              <w:spacing w:after="0"/>
              <w:rPr>
                <w:rFonts w:ascii="Garamond" w:eastAsia="Garamond" w:hAnsi="Garamond" w:cs="Garamond"/>
              </w:rPr>
            </w:pPr>
          </w:p>
          <w:p w14:paraId="303C2AAC" w14:textId="0F3DC75A" w:rsidR="00E31C7D" w:rsidRPr="00903F02" w:rsidRDefault="00E31C7D" w:rsidP="00E31C7D">
            <w:pPr>
              <w:spacing w:after="0"/>
              <w:rPr>
                <w:rFonts w:ascii="Garamond" w:eastAsia="Garamond" w:hAnsi="Garamond" w:cs="Garamond"/>
              </w:rPr>
            </w:pPr>
          </w:p>
          <w:p w14:paraId="50158A61" w14:textId="656A9E67" w:rsidR="00E31C7D" w:rsidRPr="00903F02" w:rsidRDefault="00E31C7D" w:rsidP="00E31C7D">
            <w:pPr>
              <w:spacing w:after="0"/>
              <w:rPr>
                <w:rFonts w:ascii="Garamond" w:eastAsia="Garamond" w:hAnsi="Garamond" w:cs="Garamond"/>
              </w:rPr>
            </w:pPr>
          </w:p>
          <w:p w14:paraId="464BB63A" w14:textId="77777777" w:rsidR="00E31C7D" w:rsidRPr="00903F02" w:rsidRDefault="00E31C7D" w:rsidP="00E31C7D">
            <w:pPr>
              <w:spacing w:after="0"/>
              <w:rPr>
                <w:rFonts w:ascii="Garamond" w:eastAsia="Garamond" w:hAnsi="Garamond" w:cs="Garamond"/>
                <w:b/>
              </w:rPr>
            </w:pPr>
          </w:p>
          <w:p w14:paraId="65389369" w14:textId="4CB0E728" w:rsidR="00D7120F" w:rsidRPr="00903F02" w:rsidRDefault="00D7120F" w:rsidP="00E31C7D">
            <w:pPr>
              <w:spacing w:after="0" w:line="276" w:lineRule="auto"/>
              <w:ind w:right="458"/>
              <w:contextualSpacing/>
              <w:rPr>
                <w:rFonts w:ascii="Garamond" w:hAnsi="Garamond" w:cstheme="minorHAnsi"/>
                <w:b/>
                <w:i/>
                <w:iCs/>
                <w:sz w:val="22"/>
              </w:rPr>
            </w:pPr>
            <w:r w:rsidRPr="00903F02">
              <w:rPr>
                <w:rFonts w:ascii="Garamond" w:hAnsi="Garamond" w:cstheme="minorHAnsi"/>
                <w:b/>
                <w:i/>
                <w:iCs/>
                <w:sz w:val="22"/>
              </w:rPr>
              <w:fldChar w:fldCharType="begin"/>
            </w:r>
            <w:r w:rsidRPr="00903F02">
              <w:rPr>
                <w:rFonts w:ascii="Garamond" w:hAnsi="Garamond" w:cstheme="minorHAnsi"/>
                <w:b/>
                <w:i/>
                <w:iCs/>
                <w:sz w:val="22"/>
                <w:lang w:val="pt-BR"/>
              </w:rPr>
              <w:instrText xml:space="preserve"> DOCPROPERTY  Manager  \* MERGEFORMAT </w:instrText>
            </w:r>
            <w:r w:rsidRPr="00903F02">
              <w:rPr>
                <w:rFonts w:ascii="Garamond" w:hAnsi="Garamond" w:cstheme="minorHAnsi"/>
                <w:b/>
                <w:i/>
                <w:iCs/>
                <w:sz w:val="22"/>
              </w:rPr>
              <w:fldChar w:fldCharType="end"/>
            </w:r>
          </w:p>
        </w:tc>
      </w:tr>
      <w:tr w:rsidR="00081E90" w:rsidRPr="00A07542" w14:paraId="7A49232B" w14:textId="77777777" w:rsidTr="00F41810">
        <w:trPr>
          <w:trHeight w:val="540"/>
        </w:trPr>
        <w:tc>
          <w:tcPr>
            <w:tcW w:w="10936" w:type="dxa"/>
            <w:tcBorders>
              <w:bottom w:val="nil"/>
            </w:tcBorders>
            <w:shd w:val="clear" w:color="auto" w:fill="auto"/>
            <w:vAlign w:val="center"/>
          </w:tcPr>
          <w:p w14:paraId="2311BB3F" w14:textId="77777777" w:rsidR="00081E90" w:rsidRPr="00903F02" w:rsidRDefault="00081E90" w:rsidP="00E31C7D">
            <w:pPr>
              <w:spacing w:after="0" w:line="360" w:lineRule="auto"/>
              <w:ind w:right="458"/>
              <w:contextualSpacing/>
              <w:jc w:val="center"/>
              <w:rPr>
                <w:rFonts w:ascii="Garamond" w:hAnsi="Garamond" w:cstheme="minorHAnsi"/>
                <w:b/>
                <w:sz w:val="22"/>
              </w:rPr>
            </w:pPr>
          </w:p>
        </w:tc>
      </w:tr>
    </w:tbl>
    <w:p w14:paraId="74560916" w14:textId="77777777" w:rsidR="00F953F5" w:rsidRPr="00B74613" w:rsidRDefault="00F953F5" w:rsidP="00B74613">
      <w:pPr>
        <w:spacing w:after="0" w:line="276" w:lineRule="auto"/>
        <w:rPr>
          <w:rFonts w:ascii="Palatino Linotype" w:eastAsia="Times New Roman" w:hAnsi="Palatino Linotype" w:cs="Arial"/>
          <w:b/>
          <w:bCs/>
          <w:color w:val="C00000"/>
          <w:sz w:val="21"/>
          <w:szCs w:val="21"/>
          <w:lang w:eastAsia="es-ES"/>
        </w:rPr>
      </w:pPr>
      <w:bookmarkStart w:id="0" w:name="_Toc492632296"/>
      <w:bookmarkStart w:id="1" w:name="_Toc505111964"/>
      <w:bookmarkStart w:id="2" w:name="_Toc505703746"/>
      <w:bookmarkStart w:id="3" w:name="_Hlk11078785"/>
      <w:bookmarkEnd w:id="0"/>
      <w:bookmarkEnd w:id="1"/>
      <w:bookmarkEnd w:id="2"/>
      <w:bookmarkEnd w:id="3"/>
    </w:p>
    <w:sectPr w:rsidR="00F953F5" w:rsidRPr="00B74613" w:rsidSect="00E2714B">
      <w:headerReference w:type="default" r:id="rId12"/>
      <w:footerReference w:type="default" r:id="rId13"/>
      <w:headerReference w:type="first" r:id="rId14"/>
      <w:footerReference w:type="first" r:id="rId15"/>
      <w:pgSz w:w="11906" w:h="16838"/>
      <w:pgMar w:top="1418" w:right="851" w:bottom="1500" w:left="1134" w:header="39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C97F" w14:textId="77777777" w:rsidR="000628C1" w:rsidRDefault="000628C1" w:rsidP="006C2C32">
      <w:pPr>
        <w:spacing w:after="0"/>
      </w:pPr>
      <w:r>
        <w:separator/>
      </w:r>
    </w:p>
  </w:endnote>
  <w:endnote w:type="continuationSeparator" w:id="0">
    <w:p w14:paraId="12178ADB" w14:textId="77777777" w:rsidR="000628C1" w:rsidRDefault="000628C1" w:rsidP="006C2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91203"/>
      <w:docPartObj>
        <w:docPartGallery w:val="Page Numbers (Bottom of Page)"/>
        <w:docPartUnique/>
      </w:docPartObj>
    </w:sdtPr>
    <w:sdtEndPr>
      <w:rPr>
        <w:rFonts w:ascii="Palatino Linotype" w:hAnsi="Palatino Linotype"/>
        <w:color w:val="C00000"/>
        <w:sz w:val="21"/>
        <w:szCs w:val="21"/>
      </w:rPr>
    </w:sdtEndPr>
    <w:sdtContent>
      <w:p w14:paraId="6103B32E" w14:textId="069B7343" w:rsidR="00575198" w:rsidRPr="00575198" w:rsidRDefault="00575198">
        <w:pPr>
          <w:pStyle w:val="Piedepgina"/>
          <w:jc w:val="center"/>
          <w:rPr>
            <w:rFonts w:ascii="Palatino Linotype" w:hAnsi="Palatino Linotype"/>
            <w:color w:val="C00000"/>
            <w:sz w:val="21"/>
            <w:szCs w:val="21"/>
          </w:rPr>
        </w:pPr>
        <w:r w:rsidRPr="00575198">
          <w:rPr>
            <w:rFonts w:ascii="Palatino Linotype" w:hAnsi="Palatino Linotype"/>
            <w:color w:val="C00000"/>
            <w:sz w:val="21"/>
            <w:szCs w:val="21"/>
          </w:rPr>
          <w:fldChar w:fldCharType="begin"/>
        </w:r>
        <w:r w:rsidRPr="00575198">
          <w:rPr>
            <w:rFonts w:ascii="Palatino Linotype" w:hAnsi="Palatino Linotype"/>
            <w:color w:val="C00000"/>
            <w:sz w:val="21"/>
            <w:szCs w:val="21"/>
          </w:rPr>
          <w:instrText>PAGE   \* MERGEFORMAT</w:instrText>
        </w:r>
        <w:r w:rsidRPr="00575198">
          <w:rPr>
            <w:rFonts w:ascii="Palatino Linotype" w:hAnsi="Palatino Linotype"/>
            <w:color w:val="C00000"/>
            <w:sz w:val="21"/>
            <w:szCs w:val="21"/>
          </w:rPr>
          <w:fldChar w:fldCharType="separate"/>
        </w:r>
        <w:r w:rsidR="009B7D26">
          <w:rPr>
            <w:rFonts w:ascii="Palatino Linotype" w:hAnsi="Palatino Linotype"/>
            <w:noProof/>
            <w:color w:val="C00000"/>
            <w:sz w:val="21"/>
            <w:szCs w:val="21"/>
          </w:rPr>
          <w:t>12</w:t>
        </w:r>
        <w:r w:rsidRPr="00575198">
          <w:rPr>
            <w:rFonts w:ascii="Palatino Linotype" w:hAnsi="Palatino Linotype"/>
            <w:color w:val="C00000"/>
            <w:sz w:val="21"/>
            <w:szCs w:val="21"/>
          </w:rPr>
          <w:fldChar w:fldCharType="end"/>
        </w:r>
      </w:p>
    </w:sdtContent>
  </w:sdt>
  <w:p w14:paraId="68EF5EA5" w14:textId="0423D027" w:rsidR="00D50A93" w:rsidRPr="004F5680" w:rsidRDefault="00D50A93" w:rsidP="0071431F">
    <w:pPr>
      <w:pStyle w:val="Piedepgina"/>
      <w:jc w:val="center"/>
      <w:rPr>
        <w:rFonts w:ascii="Palatino Linotype" w:hAnsi="Palatino Linotype" w:cstheme="minorHAnsi"/>
        <w:caps/>
        <w:color w:val="C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4445" w14:textId="3E9563D6" w:rsidR="00D50A93" w:rsidRPr="008B5233" w:rsidRDefault="00D50A93" w:rsidP="0071431F">
    <w:pPr>
      <w:pStyle w:val="Piedepgina"/>
      <w:jc w:val="center"/>
      <w:rPr>
        <w:rFonts w:ascii="Palatino Linotype" w:hAnsi="Palatino Linotype" w:cstheme="minorHAnsi"/>
        <w:color w:val="C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C7B1" w14:textId="77777777" w:rsidR="000628C1" w:rsidRDefault="000628C1" w:rsidP="006C2C32">
      <w:pPr>
        <w:spacing w:after="0"/>
      </w:pPr>
      <w:r>
        <w:separator/>
      </w:r>
    </w:p>
  </w:footnote>
  <w:footnote w:type="continuationSeparator" w:id="0">
    <w:p w14:paraId="530C9D4E" w14:textId="77777777" w:rsidR="000628C1" w:rsidRDefault="000628C1" w:rsidP="006C2C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47F1" w14:textId="20F9ACF6" w:rsidR="00CC1F2E" w:rsidRPr="00575198" w:rsidRDefault="00E31C7D" w:rsidP="00575198">
    <w:pPr>
      <w:pStyle w:val="Encabezado"/>
      <w:tabs>
        <w:tab w:val="clear" w:pos="4252"/>
        <w:tab w:val="clear" w:pos="8504"/>
        <w:tab w:val="left" w:pos="3890"/>
      </w:tabs>
      <w:jc w:val="center"/>
      <w:rPr>
        <w:b/>
        <w:bCs/>
      </w:rPr>
    </w:pPr>
    <w:r>
      <w:rPr>
        <w:noProof/>
        <w:lang w:eastAsia="es-ES"/>
      </w:rPr>
      <w:drawing>
        <wp:anchor distT="0" distB="0" distL="114300" distR="114300" simplePos="0" relativeHeight="251661312" behindDoc="1" locked="0" layoutInCell="1" allowOverlap="1" wp14:anchorId="0FD7F980" wp14:editId="7C2144F4">
          <wp:simplePos x="0" y="0"/>
          <wp:positionH relativeFrom="margin">
            <wp:align>left</wp:align>
          </wp:positionH>
          <wp:positionV relativeFrom="paragraph">
            <wp:posOffset>-240665</wp:posOffset>
          </wp:positionV>
          <wp:extent cx="1961173" cy="911427"/>
          <wp:effectExtent l="0" t="0" r="0" b="0"/>
          <wp:wrapTight wrapText="bothSides">
            <wp:wrapPolygon edited="0">
              <wp:start x="4826" y="1806"/>
              <wp:lineTo x="3777" y="3613"/>
              <wp:lineTo x="2938" y="6774"/>
              <wp:lineTo x="3148" y="9934"/>
              <wp:lineTo x="1049" y="13547"/>
              <wp:lineTo x="630" y="14902"/>
              <wp:lineTo x="630" y="18063"/>
              <wp:lineTo x="1259" y="18514"/>
              <wp:lineTo x="3148" y="19417"/>
              <wp:lineTo x="11751" y="19417"/>
              <wp:lineTo x="15109" y="17160"/>
              <wp:lineTo x="19306" y="13095"/>
              <wp:lineTo x="19725" y="7677"/>
              <wp:lineTo x="18466" y="6322"/>
              <wp:lineTo x="11751" y="1806"/>
              <wp:lineTo x="4826" y="1806"/>
            </wp:wrapPolygon>
          </wp:wrapTight>
          <wp:docPr id="2" name="image1.png" descr="d:\usuarios\ana.amigo\Desktop\LOGOTIPO%20leyenda%20color%20PNG.png"/>
          <wp:cNvGraphicFramePr/>
          <a:graphic xmlns:a="http://schemas.openxmlformats.org/drawingml/2006/main">
            <a:graphicData uri="http://schemas.openxmlformats.org/drawingml/2006/picture">
              <pic:pic xmlns:pic="http://schemas.openxmlformats.org/drawingml/2006/picture">
                <pic:nvPicPr>
                  <pic:cNvPr id="0" name="image1.png" descr="d:\usuarios\ana.amigo\Desktop\LOGOTIPO%20leyenda%20color%20PN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61173" cy="91142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B982" w14:textId="5E29B8A7" w:rsidR="003157B5" w:rsidRDefault="003157B5" w:rsidP="0002220C">
    <w:pPr>
      <w:pStyle w:val="Encabezado"/>
      <w:jc w:val="center"/>
    </w:pPr>
    <w:r>
      <w:rPr>
        <w:noProof/>
        <w:lang w:eastAsia="es-ES"/>
      </w:rPr>
      <w:drawing>
        <wp:anchor distT="0" distB="0" distL="114300" distR="114300" simplePos="0" relativeHeight="251659264" behindDoc="0" locked="0" layoutInCell="1" allowOverlap="1" wp14:anchorId="4FDF66D9" wp14:editId="019DD788">
          <wp:simplePos x="0" y="0"/>
          <wp:positionH relativeFrom="margin">
            <wp:align>right</wp:align>
          </wp:positionH>
          <wp:positionV relativeFrom="paragraph">
            <wp:posOffset>40755</wp:posOffset>
          </wp:positionV>
          <wp:extent cx="1042274" cy="409699"/>
          <wp:effectExtent l="0" t="0" r="571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2274" cy="409699"/>
                  </a:xfrm>
                  <a:prstGeom prst="rect">
                    <a:avLst/>
                  </a:prstGeom>
                </pic:spPr>
              </pic:pic>
            </a:graphicData>
          </a:graphic>
          <wp14:sizeRelH relativeFrom="margin">
            <wp14:pctWidth>0</wp14:pctWidth>
          </wp14:sizeRelH>
          <wp14:sizeRelV relativeFrom="margin">
            <wp14:pctHeight>0</wp14:pctHeight>
          </wp14:sizeRelV>
        </wp:anchor>
      </w:drawing>
    </w:r>
    <w:r w:rsidRPr="003157B5">
      <w:rPr>
        <w:noProof/>
        <w:lang w:eastAsia="es-ES"/>
      </w:rPr>
      <w:drawing>
        <wp:anchor distT="0" distB="0" distL="114300" distR="114300" simplePos="0" relativeHeight="251660288" behindDoc="0" locked="0" layoutInCell="1" allowOverlap="1" wp14:anchorId="0A61F73C" wp14:editId="75B140BF">
          <wp:simplePos x="0" y="0"/>
          <wp:positionH relativeFrom="column">
            <wp:posOffset>-203011</wp:posOffset>
          </wp:positionH>
          <wp:positionV relativeFrom="paragraph">
            <wp:posOffset>-94121</wp:posOffset>
          </wp:positionV>
          <wp:extent cx="1163949" cy="686025"/>
          <wp:effectExtent l="0" t="0" r="0" b="0"/>
          <wp:wrapNone/>
          <wp:docPr id="21" name="Google Shape;21;p4"/>
          <wp:cNvGraphicFramePr/>
          <a:graphic xmlns:a="http://schemas.openxmlformats.org/drawingml/2006/main">
            <a:graphicData uri="http://schemas.openxmlformats.org/drawingml/2006/picture">
              <pic:pic xmlns:pic="http://schemas.openxmlformats.org/drawingml/2006/picture">
                <pic:nvPicPr>
                  <pic:cNvPr id="21" name="Google Shape;21;p4"/>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1163949" cy="6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07BC3" w14:textId="427A054A" w:rsidR="00D50A93" w:rsidRPr="003157B5" w:rsidRDefault="003157B5" w:rsidP="0002220C">
    <w:pPr>
      <w:pStyle w:val="Encabezado"/>
      <w:jc w:val="center"/>
      <w:rPr>
        <w:b/>
        <w:bCs/>
        <w:sz w:val="32"/>
        <w:szCs w:val="28"/>
      </w:rPr>
    </w:pPr>
    <w:r w:rsidRPr="003157B5">
      <w:rPr>
        <w:b/>
        <w:bCs/>
        <w:sz w:val="32"/>
        <w:szCs w:val="28"/>
      </w:rPr>
      <w:t>RETOS DIGITALIZACIÓN INDUSTRIA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56"/>
    <w:multiLevelType w:val="hybridMultilevel"/>
    <w:tmpl w:val="42727B4A"/>
    <w:lvl w:ilvl="0" w:tplc="8924C348">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342085"/>
    <w:multiLevelType w:val="hybridMultilevel"/>
    <w:tmpl w:val="ED1CE838"/>
    <w:lvl w:ilvl="0" w:tplc="DF984768">
      <w:start w:val="1"/>
      <w:numFmt w:val="bullet"/>
      <w:lvlText w:val="-"/>
      <w:lvlJc w:val="left"/>
      <w:pPr>
        <w:ind w:left="1440" w:hanging="360"/>
      </w:pPr>
      <w:rPr>
        <w:rFonts w:ascii="Garamond" w:eastAsia="Garamond" w:hAnsi="Garamond" w:cs="Garamond"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815A55"/>
    <w:multiLevelType w:val="multilevel"/>
    <w:tmpl w:val="650E4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201B9"/>
    <w:multiLevelType w:val="hybridMultilevel"/>
    <w:tmpl w:val="756C0DB0"/>
    <w:lvl w:ilvl="0" w:tplc="7D4AE4B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515F5D"/>
    <w:multiLevelType w:val="hybridMultilevel"/>
    <w:tmpl w:val="74EAA8F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D478E5"/>
    <w:multiLevelType w:val="hybridMultilevel"/>
    <w:tmpl w:val="64BE3E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F86F3C"/>
    <w:multiLevelType w:val="hybridMultilevel"/>
    <w:tmpl w:val="300A6658"/>
    <w:lvl w:ilvl="0" w:tplc="A78A00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F792BA9"/>
    <w:multiLevelType w:val="multilevel"/>
    <w:tmpl w:val="FAB8F126"/>
    <w:lvl w:ilvl="0">
      <w:start w:val="1"/>
      <w:numFmt w:val="decimal"/>
      <w:pStyle w:val="Ttulo1"/>
      <w:lvlText w:val="%1."/>
      <w:lvlJc w:val="left"/>
      <w:pPr>
        <w:tabs>
          <w:tab w:val="num" w:pos="432"/>
        </w:tabs>
        <w:ind w:left="432" w:hanging="432"/>
      </w:pPr>
      <w:rPr>
        <w:rFonts w:hint="default"/>
        <w:kern w:val="0"/>
      </w:rPr>
    </w:lvl>
    <w:lvl w:ilvl="1">
      <w:start w:val="1"/>
      <w:numFmt w:val="decimal"/>
      <w:lvlText w:val="%1.%2"/>
      <w:lvlJc w:val="left"/>
      <w:pPr>
        <w:tabs>
          <w:tab w:val="num" w:pos="576"/>
        </w:tabs>
        <w:ind w:left="576" w:hanging="576"/>
      </w:pPr>
      <w:rPr>
        <w:rFonts w:ascii="Arial" w:hAnsi="Arial" w:hint="default"/>
        <w:kern w:val="0"/>
      </w:rPr>
    </w:lvl>
    <w:lvl w:ilvl="2">
      <w:start w:val="1"/>
      <w:numFmt w:val="decimal"/>
      <w:lvlText w:val="%1.%2.%3"/>
      <w:lvlJc w:val="left"/>
      <w:pPr>
        <w:tabs>
          <w:tab w:val="num" w:pos="720"/>
        </w:tabs>
        <w:ind w:left="720" w:hanging="720"/>
      </w:pPr>
      <w:rPr>
        <w:rFonts w:ascii="Arial" w:hAnsi="Arial" w:hint="default"/>
        <w:kern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5C32B3"/>
    <w:multiLevelType w:val="hybridMultilevel"/>
    <w:tmpl w:val="E46C7E8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6000934"/>
    <w:multiLevelType w:val="multilevel"/>
    <w:tmpl w:val="9D78A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55EAD"/>
    <w:multiLevelType w:val="hybridMultilevel"/>
    <w:tmpl w:val="D5107FDA"/>
    <w:lvl w:ilvl="0" w:tplc="7D4C58DE">
      <w:start w:val="1"/>
      <w:numFmt w:val="bullet"/>
      <w:lvlText w:val="-"/>
      <w:lvlJc w:val="left"/>
      <w:pPr>
        <w:ind w:left="1854" w:hanging="360"/>
      </w:pPr>
      <w:rPr>
        <w:rFonts w:ascii="Arial" w:hAnsi="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15:restartNumberingAfterBreak="0">
    <w:nsid w:val="297E0981"/>
    <w:multiLevelType w:val="multilevel"/>
    <w:tmpl w:val="74068AEC"/>
    <w:lvl w:ilvl="0">
      <w:start w:val="1"/>
      <w:numFmt w:val="lowerLetter"/>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15:restartNumberingAfterBreak="0">
    <w:nsid w:val="29E90B2A"/>
    <w:multiLevelType w:val="hybridMultilevel"/>
    <w:tmpl w:val="B230751E"/>
    <w:lvl w:ilvl="0" w:tplc="853A8A42">
      <w:numFmt w:val="bullet"/>
      <w:lvlText w:val="-"/>
      <w:lvlJc w:val="left"/>
      <w:pPr>
        <w:ind w:left="720" w:hanging="360"/>
      </w:pPr>
      <w:rPr>
        <w:rFonts w:ascii="Century Gothic" w:eastAsiaTheme="minorHAnsi" w:hAnsi="Century Gothic"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BEB0184"/>
    <w:multiLevelType w:val="multilevel"/>
    <w:tmpl w:val="DDD251E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4" w15:restartNumberingAfterBreak="0">
    <w:nsid w:val="300E3A74"/>
    <w:multiLevelType w:val="hybridMultilevel"/>
    <w:tmpl w:val="3702CA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371918"/>
    <w:multiLevelType w:val="hybridMultilevel"/>
    <w:tmpl w:val="AF8E550A"/>
    <w:lvl w:ilvl="0" w:tplc="853A8A42">
      <w:numFmt w:val="bullet"/>
      <w:lvlText w:val="-"/>
      <w:lvlJc w:val="left"/>
      <w:pPr>
        <w:ind w:left="720" w:hanging="360"/>
      </w:pPr>
      <w:rPr>
        <w:rFonts w:ascii="Century Gothic" w:eastAsiaTheme="minorHAnsi"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3946977"/>
    <w:multiLevelType w:val="hybridMultilevel"/>
    <w:tmpl w:val="B4582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D640C1"/>
    <w:multiLevelType w:val="hybridMultilevel"/>
    <w:tmpl w:val="BC023D46"/>
    <w:lvl w:ilvl="0" w:tplc="853A8A42">
      <w:numFmt w:val="bullet"/>
      <w:lvlText w:val="-"/>
      <w:lvlJc w:val="left"/>
      <w:pPr>
        <w:ind w:left="720" w:hanging="360"/>
      </w:pPr>
      <w:rPr>
        <w:rFonts w:ascii="Century Gothic" w:eastAsiaTheme="minorHAnsi"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585630E"/>
    <w:multiLevelType w:val="hybridMultilevel"/>
    <w:tmpl w:val="2BA6D6D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AA19D8"/>
    <w:multiLevelType w:val="multilevel"/>
    <w:tmpl w:val="DDD251E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0" w15:restartNumberingAfterBreak="0">
    <w:nsid w:val="3A7A2C4B"/>
    <w:multiLevelType w:val="multilevel"/>
    <w:tmpl w:val="74068AEC"/>
    <w:lvl w:ilvl="0">
      <w:start w:val="1"/>
      <w:numFmt w:val="lowerLetter"/>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1" w15:restartNumberingAfterBreak="0">
    <w:nsid w:val="3B1C567D"/>
    <w:multiLevelType w:val="multilevel"/>
    <w:tmpl w:val="9ED0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30164A"/>
    <w:multiLevelType w:val="multilevel"/>
    <w:tmpl w:val="88500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0E3E97"/>
    <w:multiLevelType w:val="hybridMultilevel"/>
    <w:tmpl w:val="D3E8284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15:restartNumberingAfterBreak="0">
    <w:nsid w:val="407045BB"/>
    <w:multiLevelType w:val="hybridMultilevel"/>
    <w:tmpl w:val="9BD82FE0"/>
    <w:lvl w:ilvl="0" w:tplc="853A8A42">
      <w:numFmt w:val="bullet"/>
      <w:lvlText w:val="-"/>
      <w:lvlJc w:val="left"/>
      <w:pPr>
        <w:ind w:left="720" w:hanging="360"/>
      </w:pPr>
      <w:rPr>
        <w:rFonts w:ascii="Century Gothic" w:eastAsiaTheme="minorHAnsi"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2725195"/>
    <w:multiLevelType w:val="hybridMultilevel"/>
    <w:tmpl w:val="1250EAF8"/>
    <w:lvl w:ilvl="0" w:tplc="853A8A42">
      <w:numFmt w:val="bullet"/>
      <w:lvlText w:val="-"/>
      <w:lvlJc w:val="left"/>
      <w:pPr>
        <w:ind w:left="720" w:hanging="360"/>
      </w:pPr>
      <w:rPr>
        <w:rFonts w:ascii="Century Gothic" w:eastAsiaTheme="minorHAnsi"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5DD75A0"/>
    <w:multiLevelType w:val="hybridMultilevel"/>
    <w:tmpl w:val="BFD4DC30"/>
    <w:lvl w:ilvl="0" w:tplc="EC1A57A4">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323B02"/>
    <w:multiLevelType w:val="multilevel"/>
    <w:tmpl w:val="DDD251E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8" w15:restartNumberingAfterBreak="0">
    <w:nsid w:val="4BC227CA"/>
    <w:multiLevelType w:val="multilevel"/>
    <w:tmpl w:val="FA6A7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A663F00"/>
    <w:multiLevelType w:val="hybridMultilevel"/>
    <w:tmpl w:val="4E1A9D84"/>
    <w:lvl w:ilvl="0" w:tplc="853A8A42">
      <w:numFmt w:val="bullet"/>
      <w:lvlText w:val="-"/>
      <w:lvlJc w:val="left"/>
      <w:pPr>
        <w:ind w:left="720" w:hanging="360"/>
      </w:pPr>
      <w:rPr>
        <w:rFonts w:ascii="Century Gothic" w:eastAsiaTheme="minorHAnsi"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267B22"/>
    <w:multiLevelType w:val="multilevel"/>
    <w:tmpl w:val="DDD251E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1" w15:restartNumberingAfterBreak="0">
    <w:nsid w:val="5C5C07B9"/>
    <w:multiLevelType w:val="multilevel"/>
    <w:tmpl w:val="DDD251E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2" w15:restartNumberingAfterBreak="0">
    <w:nsid w:val="5F36698A"/>
    <w:multiLevelType w:val="hybridMultilevel"/>
    <w:tmpl w:val="CB10B964"/>
    <w:lvl w:ilvl="0" w:tplc="22DA70E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BC6C0B"/>
    <w:multiLevelType w:val="hybridMultilevel"/>
    <w:tmpl w:val="DA9668B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FD3E2E"/>
    <w:multiLevelType w:val="hybridMultilevel"/>
    <w:tmpl w:val="3A7E75EA"/>
    <w:lvl w:ilvl="0" w:tplc="1BFE446E">
      <w:start w:val="1"/>
      <w:numFmt w:val="bullet"/>
      <w:lvlText w:val="●"/>
      <w:lvlJc w:val="left"/>
      <w:pPr>
        <w:tabs>
          <w:tab w:val="num" w:pos="720"/>
        </w:tabs>
        <w:ind w:left="720" w:hanging="360"/>
      </w:pPr>
      <w:rPr>
        <w:rFonts w:ascii="Arial" w:hAnsi="Arial" w:hint="default"/>
      </w:rPr>
    </w:lvl>
    <w:lvl w:ilvl="1" w:tplc="BFA013FA" w:tentative="1">
      <w:start w:val="1"/>
      <w:numFmt w:val="bullet"/>
      <w:lvlText w:val="●"/>
      <w:lvlJc w:val="left"/>
      <w:pPr>
        <w:tabs>
          <w:tab w:val="num" w:pos="1440"/>
        </w:tabs>
        <w:ind w:left="1440" w:hanging="360"/>
      </w:pPr>
      <w:rPr>
        <w:rFonts w:ascii="Arial" w:hAnsi="Arial" w:hint="default"/>
      </w:rPr>
    </w:lvl>
    <w:lvl w:ilvl="2" w:tplc="A97EDAD4" w:tentative="1">
      <w:start w:val="1"/>
      <w:numFmt w:val="bullet"/>
      <w:lvlText w:val="●"/>
      <w:lvlJc w:val="left"/>
      <w:pPr>
        <w:tabs>
          <w:tab w:val="num" w:pos="2160"/>
        </w:tabs>
        <w:ind w:left="2160" w:hanging="360"/>
      </w:pPr>
      <w:rPr>
        <w:rFonts w:ascii="Arial" w:hAnsi="Arial" w:hint="default"/>
      </w:rPr>
    </w:lvl>
    <w:lvl w:ilvl="3" w:tplc="856E541C" w:tentative="1">
      <w:start w:val="1"/>
      <w:numFmt w:val="bullet"/>
      <w:lvlText w:val="●"/>
      <w:lvlJc w:val="left"/>
      <w:pPr>
        <w:tabs>
          <w:tab w:val="num" w:pos="2880"/>
        </w:tabs>
        <w:ind w:left="2880" w:hanging="360"/>
      </w:pPr>
      <w:rPr>
        <w:rFonts w:ascii="Arial" w:hAnsi="Arial" w:hint="default"/>
      </w:rPr>
    </w:lvl>
    <w:lvl w:ilvl="4" w:tplc="3A0898CA" w:tentative="1">
      <w:start w:val="1"/>
      <w:numFmt w:val="bullet"/>
      <w:lvlText w:val="●"/>
      <w:lvlJc w:val="left"/>
      <w:pPr>
        <w:tabs>
          <w:tab w:val="num" w:pos="3600"/>
        </w:tabs>
        <w:ind w:left="3600" w:hanging="360"/>
      </w:pPr>
      <w:rPr>
        <w:rFonts w:ascii="Arial" w:hAnsi="Arial" w:hint="default"/>
      </w:rPr>
    </w:lvl>
    <w:lvl w:ilvl="5" w:tplc="EBFA8680" w:tentative="1">
      <w:start w:val="1"/>
      <w:numFmt w:val="bullet"/>
      <w:lvlText w:val="●"/>
      <w:lvlJc w:val="left"/>
      <w:pPr>
        <w:tabs>
          <w:tab w:val="num" w:pos="4320"/>
        </w:tabs>
        <w:ind w:left="4320" w:hanging="360"/>
      </w:pPr>
      <w:rPr>
        <w:rFonts w:ascii="Arial" w:hAnsi="Arial" w:hint="default"/>
      </w:rPr>
    </w:lvl>
    <w:lvl w:ilvl="6" w:tplc="3D6EF0C8" w:tentative="1">
      <w:start w:val="1"/>
      <w:numFmt w:val="bullet"/>
      <w:lvlText w:val="●"/>
      <w:lvlJc w:val="left"/>
      <w:pPr>
        <w:tabs>
          <w:tab w:val="num" w:pos="5040"/>
        </w:tabs>
        <w:ind w:left="5040" w:hanging="360"/>
      </w:pPr>
      <w:rPr>
        <w:rFonts w:ascii="Arial" w:hAnsi="Arial" w:hint="default"/>
      </w:rPr>
    </w:lvl>
    <w:lvl w:ilvl="7" w:tplc="BC30F634" w:tentative="1">
      <w:start w:val="1"/>
      <w:numFmt w:val="bullet"/>
      <w:lvlText w:val="●"/>
      <w:lvlJc w:val="left"/>
      <w:pPr>
        <w:tabs>
          <w:tab w:val="num" w:pos="5760"/>
        </w:tabs>
        <w:ind w:left="5760" w:hanging="360"/>
      </w:pPr>
      <w:rPr>
        <w:rFonts w:ascii="Arial" w:hAnsi="Arial" w:hint="default"/>
      </w:rPr>
    </w:lvl>
    <w:lvl w:ilvl="8" w:tplc="E04AFC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3F2A01"/>
    <w:multiLevelType w:val="hybridMultilevel"/>
    <w:tmpl w:val="DEDC3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9C7C3D"/>
    <w:multiLevelType w:val="hybridMultilevel"/>
    <w:tmpl w:val="78EEB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6E3A69"/>
    <w:multiLevelType w:val="multilevel"/>
    <w:tmpl w:val="DA602AF2"/>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947F94"/>
    <w:multiLevelType w:val="multilevel"/>
    <w:tmpl w:val="24CE7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354B55"/>
    <w:multiLevelType w:val="multilevel"/>
    <w:tmpl w:val="9652594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6861DA"/>
    <w:multiLevelType w:val="hybridMultilevel"/>
    <w:tmpl w:val="572C9A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A402CE8"/>
    <w:multiLevelType w:val="multilevel"/>
    <w:tmpl w:val="ABCC20B4"/>
    <w:lvl w:ilvl="0">
      <w:start w:val="1"/>
      <w:numFmt w:val="upperRoman"/>
      <w:lvlText w:val="%1."/>
      <w:lvlJc w:val="left"/>
      <w:pPr>
        <w:ind w:left="1080" w:hanging="72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15:restartNumberingAfterBreak="0">
    <w:nsid w:val="7D2E22EA"/>
    <w:multiLevelType w:val="hybridMultilevel"/>
    <w:tmpl w:val="50E24E4A"/>
    <w:lvl w:ilvl="0" w:tplc="853A8A42">
      <w:numFmt w:val="bullet"/>
      <w:lvlText w:val="-"/>
      <w:lvlJc w:val="left"/>
      <w:pPr>
        <w:ind w:left="720" w:hanging="360"/>
      </w:pPr>
      <w:rPr>
        <w:rFonts w:ascii="Century Gothic" w:eastAsiaTheme="minorHAns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84617466">
    <w:abstractNumId w:val="7"/>
  </w:num>
  <w:num w:numId="2" w16cid:durableId="73478454">
    <w:abstractNumId w:val="12"/>
  </w:num>
  <w:num w:numId="3" w16cid:durableId="977298370">
    <w:abstractNumId w:val="17"/>
  </w:num>
  <w:num w:numId="4" w16cid:durableId="1003513770">
    <w:abstractNumId w:val="15"/>
  </w:num>
  <w:num w:numId="5" w16cid:durableId="1131822894">
    <w:abstractNumId w:val="24"/>
  </w:num>
  <w:num w:numId="6" w16cid:durableId="766728214">
    <w:abstractNumId w:val="29"/>
  </w:num>
  <w:num w:numId="7" w16cid:durableId="1648172222">
    <w:abstractNumId w:val="25"/>
  </w:num>
  <w:num w:numId="8" w16cid:durableId="2076201492">
    <w:abstractNumId w:val="42"/>
  </w:num>
  <w:num w:numId="9" w16cid:durableId="1904026136">
    <w:abstractNumId w:val="18"/>
  </w:num>
  <w:num w:numId="10" w16cid:durableId="193732234">
    <w:abstractNumId w:val="4"/>
  </w:num>
  <w:num w:numId="11" w16cid:durableId="1568540545">
    <w:abstractNumId w:val="16"/>
  </w:num>
  <w:num w:numId="12" w16cid:durableId="1333097270">
    <w:abstractNumId w:val="14"/>
  </w:num>
  <w:num w:numId="13" w16cid:durableId="1685669749">
    <w:abstractNumId w:val="33"/>
  </w:num>
  <w:num w:numId="14" w16cid:durableId="975141549">
    <w:abstractNumId w:val="9"/>
  </w:num>
  <w:num w:numId="15" w16cid:durableId="2046058297">
    <w:abstractNumId w:val="40"/>
  </w:num>
  <w:num w:numId="16" w16cid:durableId="1366057245">
    <w:abstractNumId w:val="22"/>
  </w:num>
  <w:num w:numId="17" w16cid:durableId="193462380">
    <w:abstractNumId w:val="26"/>
  </w:num>
  <w:num w:numId="18" w16cid:durableId="1605921265">
    <w:abstractNumId w:val="0"/>
  </w:num>
  <w:num w:numId="19" w16cid:durableId="1547259096">
    <w:abstractNumId w:val="3"/>
  </w:num>
  <w:num w:numId="20" w16cid:durableId="787428128">
    <w:abstractNumId w:val="34"/>
  </w:num>
  <w:num w:numId="21" w16cid:durableId="1279678866">
    <w:abstractNumId w:val="8"/>
  </w:num>
  <w:num w:numId="22" w16cid:durableId="1748720840">
    <w:abstractNumId w:val="23"/>
  </w:num>
  <w:num w:numId="23" w16cid:durableId="1695232724">
    <w:abstractNumId w:val="10"/>
  </w:num>
  <w:num w:numId="24" w16cid:durableId="1689060301">
    <w:abstractNumId w:val="5"/>
  </w:num>
  <w:num w:numId="25" w16cid:durableId="667825799">
    <w:abstractNumId w:val="32"/>
  </w:num>
  <w:num w:numId="26" w16cid:durableId="862745874">
    <w:abstractNumId w:val="36"/>
  </w:num>
  <w:num w:numId="27" w16cid:durableId="726996187">
    <w:abstractNumId w:val="39"/>
  </w:num>
  <w:num w:numId="28" w16cid:durableId="61029236">
    <w:abstractNumId w:val="37"/>
  </w:num>
  <w:num w:numId="29" w16cid:durableId="1358194524">
    <w:abstractNumId w:val="21"/>
  </w:num>
  <w:num w:numId="30" w16cid:durableId="1794522612">
    <w:abstractNumId w:val="2"/>
  </w:num>
  <w:num w:numId="31" w16cid:durableId="273904750">
    <w:abstractNumId w:val="38"/>
  </w:num>
  <w:num w:numId="32" w16cid:durableId="18706845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5849786">
    <w:abstractNumId w:val="27"/>
  </w:num>
  <w:num w:numId="34" w16cid:durableId="681278538">
    <w:abstractNumId w:val="13"/>
  </w:num>
  <w:num w:numId="35" w16cid:durableId="1948779551">
    <w:abstractNumId w:val="28"/>
  </w:num>
  <w:num w:numId="36" w16cid:durableId="1590580510">
    <w:abstractNumId w:val="6"/>
  </w:num>
  <w:num w:numId="37" w16cid:durableId="130444601">
    <w:abstractNumId w:val="1"/>
  </w:num>
  <w:num w:numId="38" w16cid:durableId="1311059040">
    <w:abstractNumId w:val="35"/>
  </w:num>
  <w:num w:numId="39" w16cid:durableId="1282806626">
    <w:abstractNumId w:val="31"/>
  </w:num>
  <w:num w:numId="40" w16cid:durableId="1352611027">
    <w:abstractNumId w:val="30"/>
  </w:num>
  <w:num w:numId="41" w16cid:durableId="366218907">
    <w:abstractNumId w:val="19"/>
  </w:num>
  <w:num w:numId="42" w16cid:durableId="980424047">
    <w:abstractNumId w:val="11"/>
  </w:num>
  <w:num w:numId="43" w16cid:durableId="17834535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32"/>
    <w:rsid w:val="000006E5"/>
    <w:rsid w:val="00004812"/>
    <w:rsid w:val="00012137"/>
    <w:rsid w:val="000129B1"/>
    <w:rsid w:val="00015183"/>
    <w:rsid w:val="0002220C"/>
    <w:rsid w:val="00024D65"/>
    <w:rsid w:val="00032487"/>
    <w:rsid w:val="00036797"/>
    <w:rsid w:val="0003750E"/>
    <w:rsid w:val="00037E06"/>
    <w:rsid w:val="000404D7"/>
    <w:rsid w:val="000404DD"/>
    <w:rsid w:val="00043BEC"/>
    <w:rsid w:val="00044334"/>
    <w:rsid w:val="00051381"/>
    <w:rsid w:val="00052D7C"/>
    <w:rsid w:val="000545DD"/>
    <w:rsid w:val="00054B2C"/>
    <w:rsid w:val="00056512"/>
    <w:rsid w:val="000600B4"/>
    <w:rsid w:val="00060D52"/>
    <w:rsid w:val="0006274A"/>
    <w:rsid w:val="000628C1"/>
    <w:rsid w:val="00063EBD"/>
    <w:rsid w:val="00065BD9"/>
    <w:rsid w:val="000670E3"/>
    <w:rsid w:val="0007030E"/>
    <w:rsid w:val="000705C8"/>
    <w:rsid w:val="000719EF"/>
    <w:rsid w:val="000722A9"/>
    <w:rsid w:val="00072792"/>
    <w:rsid w:val="00075FF7"/>
    <w:rsid w:val="000771BF"/>
    <w:rsid w:val="0008078E"/>
    <w:rsid w:val="0008140D"/>
    <w:rsid w:val="00081E90"/>
    <w:rsid w:val="000855FF"/>
    <w:rsid w:val="000910A1"/>
    <w:rsid w:val="00093B4B"/>
    <w:rsid w:val="000943EF"/>
    <w:rsid w:val="00094443"/>
    <w:rsid w:val="00095816"/>
    <w:rsid w:val="00096A3A"/>
    <w:rsid w:val="000A1C92"/>
    <w:rsid w:val="000A3D78"/>
    <w:rsid w:val="000A501C"/>
    <w:rsid w:val="000A6E6E"/>
    <w:rsid w:val="000B0228"/>
    <w:rsid w:val="000B07C0"/>
    <w:rsid w:val="000B332A"/>
    <w:rsid w:val="000B36A8"/>
    <w:rsid w:val="000B78BD"/>
    <w:rsid w:val="000C2565"/>
    <w:rsid w:val="000D06C5"/>
    <w:rsid w:val="000D1C2E"/>
    <w:rsid w:val="000D3037"/>
    <w:rsid w:val="000D5D48"/>
    <w:rsid w:val="000D7C9C"/>
    <w:rsid w:val="000E5221"/>
    <w:rsid w:val="000E63F2"/>
    <w:rsid w:val="000F17C8"/>
    <w:rsid w:val="000F3308"/>
    <w:rsid w:val="000F3BCE"/>
    <w:rsid w:val="000F438C"/>
    <w:rsid w:val="0010127B"/>
    <w:rsid w:val="00110325"/>
    <w:rsid w:val="001114E8"/>
    <w:rsid w:val="00111A30"/>
    <w:rsid w:val="00112A4F"/>
    <w:rsid w:val="00112A92"/>
    <w:rsid w:val="00116ED3"/>
    <w:rsid w:val="00120785"/>
    <w:rsid w:val="00120943"/>
    <w:rsid w:val="0012299D"/>
    <w:rsid w:val="0012540B"/>
    <w:rsid w:val="0012623F"/>
    <w:rsid w:val="00127284"/>
    <w:rsid w:val="00130A1E"/>
    <w:rsid w:val="001354D0"/>
    <w:rsid w:val="00136254"/>
    <w:rsid w:val="00141B5B"/>
    <w:rsid w:val="001422E8"/>
    <w:rsid w:val="00152886"/>
    <w:rsid w:val="00155914"/>
    <w:rsid w:val="001559FD"/>
    <w:rsid w:val="00165082"/>
    <w:rsid w:val="00170C6E"/>
    <w:rsid w:val="00170E75"/>
    <w:rsid w:val="00173717"/>
    <w:rsid w:val="001804A9"/>
    <w:rsid w:val="00180B15"/>
    <w:rsid w:val="00183C6B"/>
    <w:rsid w:val="00184C76"/>
    <w:rsid w:val="00193059"/>
    <w:rsid w:val="00197B8E"/>
    <w:rsid w:val="001A601B"/>
    <w:rsid w:val="001A6322"/>
    <w:rsid w:val="001A770A"/>
    <w:rsid w:val="001B0181"/>
    <w:rsid w:val="001B1338"/>
    <w:rsid w:val="001B788D"/>
    <w:rsid w:val="001C0E20"/>
    <w:rsid w:val="001C1BC2"/>
    <w:rsid w:val="001C359B"/>
    <w:rsid w:val="001C69FA"/>
    <w:rsid w:val="001C6A25"/>
    <w:rsid w:val="001C7D86"/>
    <w:rsid w:val="001D74B9"/>
    <w:rsid w:val="001E7460"/>
    <w:rsid w:val="001F1CDC"/>
    <w:rsid w:val="001F4133"/>
    <w:rsid w:val="001F5241"/>
    <w:rsid w:val="001F548D"/>
    <w:rsid w:val="001F6420"/>
    <w:rsid w:val="002021A3"/>
    <w:rsid w:val="00202810"/>
    <w:rsid w:val="00207D84"/>
    <w:rsid w:val="002115BF"/>
    <w:rsid w:val="00214404"/>
    <w:rsid w:val="00215785"/>
    <w:rsid w:val="0021607E"/>
    <w:rsid w:val="0021674C"/>
    <w:rsid w:val="00216CAF"/>
    <w:rsid w:val="0022329F"/>
    <w:rsid w:val="00224C9F"/>
    <w:rsid w:val="002301EA"/>
    <w:rsid w:val="002305A9"/>
    <w:rsid w:val="00231A56"/>
    <w:rsid w:val="00240E69"/>
    <w:rsid w:val="00241955"/>
    <w:rsid w:val="00242ADA"/>
    <w:rsid w:val="00244847"/>
    <w:rsid w:val="00245111"/>
    <w:rsid w:val="00245DA9"/>
    <w:rsid w:val="0025469D"/>
    <w:rsid w:val="002557C2"/>
    <w:rsid w:val="002560D1"/>
    <w:rsid w:val="00261470"/>
    <w:rsid w:val="00263D99"/>
    <w:rsid w:val="00271F62"/>
    <w:rsid w:val="002740D4"/>
    <w:rsid w:val="00275033"/>
    <w:rsid w:val="002751EC"/>
    <w:rsid w:val="00275669"/>
    <w:rsid w:val="00277F51"/>
    <w:rsid w:val="0028134B"/>
    <w:rsid w:val="00281C5F"/>
    <w:rsid w:val="00283030"/>
    <w:rsid w:val="002833CC"/>
    <w:rsid w:val="00290128"/>
    <w:rsid w:val="00290D74"/>
    <w:rsid w:val="00291463"/>
    <w:rsid w:val="00293546"/>
    <w:rsid w:val="00294A0B"/>
    <w:rsid w:val="00295A68"/>
    <w:rsid w:val="00297089"/>
    <w:rsid w:val="002A0FBB"/>
    <w:rsid w:val="002A2227"/>
    <w:rsid w:val="002A23C5"/>
    <w:rsid w:val="002B318E"/>
    <w:rsid w:val="002C3DE2"/>
    <w:rsid w:val="002C5233"/>
    <w:rsid w:val="002C6D46"/>
    <w:rsid w:val="002C7A6F"/>
    <w:rsid w:val="002D0289"/>
    <w:rsid w:val="002D099C"/>
    <w:rsid w:val="002D10B5"/>
    <w:rsid w:val="002D3AF3"/>
    <w:rsid w:val="002D78D8"/>
    <w:rsid w:val="002E0637"/>
    <w:rsid w:val="002E08E4"/>
    <w:rsid w:val="002E4006"/>
    <w:rsid w:val="002E6174"/>
    <w:rsid w:val="002F068E"/>
    <w:rsid w:val="002F17C0"/>
    <w:rsid w:val="002F385E"/>
    <w:rsid w:val="002F6507"/>
    <w:rsid w:val="00301419"/>
    <w:rsid w:val="0030389D"/>
    <w:rsid w:val="00306C02"/>
    <w:rsid w:val="00313B35"/>
    <w:rsid w:val="0031490F"/>
    <w:rsid w:val="00314A47"/>
    <w:rsid w:val="003157B5"/>
    <w:rsid w:val="00316804"/>
    <w:rsid w:val="00317A49"/>
    <w:rsid w:val="00322D35"/>
    <w:rsid w:val="0032432C"/>
    <w:rsid w:val="00326715"/>
    <w:rsid w:val="003301F1"/>
    <w:rsid w:val="00330690"/>
    <w:rsid w:val="00331D47"/>
    <w:rsid w:val="00333156"/>
    <w:rsid w:val="003401AA"/>
    <w:rsid w:val="003427CA"/>
    <w:rsid w:val="0034403C"/>
    <w:rsid w:val="003477AF"/>
    <w:rsid w:val="00351334"/>
    <w:rsid w:val="00351AE1"/>
    <w:rsid w:val="0035278A"/>
    <w:rsid w:val="003568D9"/>
    <w:rsid w:val="003574CE"/>
    <w:rsid w:val="0036091C"/>
    <w:rsid w:val="00362D5D"/>
    <w:rsid w:val="003652E4"/>
    <w:rsid w:val="003673A6"/>
    <w:rsid w:val="00370595"/>
    <w:rsid w:val="00370AC4"/>
    <w:rsid w:val="00372ABA"/>
    <w:rsid w:val="00375787"/>
    <w:rsid w:val="00377627"/>
    <w:rsid w:val="003777B6"/>
    <w:rsid w:val="003802DD"/>
    <w:rsid w:val="00380EE4"/>
    <w:rsid w:val="003821C6"/>
    <w:rsid w:val="00384DBF"/>
    <w:rsid w:val="00386A0C"/>
    <w:rsid w:val="00386B7B"/>
    <w:rsid w:val="00387765"/>
    <w:rsid w:val="00392B4F"/>
    <w:rsid w:val="003A5C7C"/>
    <w:rsid w:val="003A6B47"/>
    <w:rsid w:val="003B163E"/>
    <w:rsid w:val="003B1D31"/>
    <w:rsid w:val="003B1EBC"/>
    <w:rsid w:val="003B63D0"/>
    <w:rsid w:val="003C0825"/>
    <w:rsid w:val="003C1038"/>
    <w:rsid w:val="003C3F43"/>
    <w:rsid w:val="003C5B71"/>
    <w:rsid w:val="003C7A01"/>
    <w:rsid w:val="003D1551"/>
    <w:rsid w:val="003D3C24"/>
    <w:rsid w:val="003D5B92"/>
    <w:rsid w:val="003E5A49"/>
    <w:rsid w:val="003E68BF"/>
    <w:rsid w:val="003F5E87"/>
    <w:rsid w:val="003F7A8F"/>
    <w:rsid w:val="00400D65"/>
    <w:rsid w:val="004042C8"/>
    <w:rsid w:val="004044E1"/>
    <w:rsid w:val="00404B53"/>
    <w:rsid w:val="00410451"/>
    <w:rsid w:val="004140DE"/>
    <w:rsid w:val="00420415"/>
    <w:rsid w:val="0042047C"/>
    <w:rsid w:val="0042607F"/>
    <w:rsid w:val="00426E85"/>
    <w:rsid w:val="004273E0"/>
    <w:rsid w:val="004307CE"/>
    <w:rsid w:val="0043086A"/>
    <w:rsid w:val="0043280F"/>
    <w:rsid w:val="0043422E"/>
    <w:rsid w:val="00434C6F"/>
    <w:rsid w:val="00436700"/>
    <w:rsid w:val="00437E13"/>
    <w:rsid w:val="00440748"/>
    <w:rsid w:val="00440880"/>
    <w:rsid w:val="00442929"/>
    <w:rsid w:val="00444B71"/>
    <w:rsid w:val="004459BF"/>
    <w:rsid w:val="00447726"/>
    <w:rsid w:val="00450C55"/>
    <w:rsid w:val="004521F0"/>
    <w:rsid w:val="00452941"/>
    <w:rsid w:val="00453214"/>
    <w:rsid w:val="0046010D"/>
    <w:rsid w:val="004605E1"/>
    <w:rsid w:val="00462065"/>
    <w:rsid w:val="0047009E"/>
    <w:rsid w:val="00470793"/>
    <w:rsid w:val="00480DF2"/>
    <w:rsid w:val="00481952"/>
    <w:rsid w:val="00482BEE"/>
    <w:rsid w:val="00483764"/>
    <w:rsid w:val="00485191"/>
    <w:rsid w:val="004918C1"/>
    <w:rsid w:val="00491C8E"/>
    <w:rsid w:val="0049277D"/>
    <w:rsid w:val="00492BA2"/>
    <w:rsid w:val="004939EC"/>
    <w:rsid w:val="004946A1"/>
    <w:rsid w:val="00497480"/>
    <w:rsid w:val="004A2217"/>
    <w:rsid w:val="004A2EDB"/>
    <w:rsid w:val="004A4BD4"/>
    <w:rsid w:val="004A77B8"/>
    <w:rsid w:val="004B0E83"/>
    <w:rsid w:val="004B1CB2"/>
    <w:rsid w:val="004B2173"/>
    <w:rsid w:val="004B21CE"/>
    <w:rsid w:val="004B319E"/>
    <w:rsid w:val="004B6ACD"/>
    <w:rsid w:val="004C006A"/>
    <w:rsid w:val="004C00B2"/>
    <w:rsid w:val="004C0D0D"/>
    <w:rsid w:val="004C668F"/>
    <w:rsid w:val="004D03FB"/>
    <w:rsid w:val="004D56A4"/>
    <w:rsid w:val="004D625A"/>
    <w:rsid w:val="004D7350"/>
    <w:rsid w:val="004D7CEF"/>
    <w:rsid w:val="004E31D7"/>
    <w:rsid w:val="004F2924"/>
    <w:rsid w:val="004F340A"/>
    <w:rsid w:val="004F47DE"/>
    <w:rsid w:val="004F5680"/>
    <w:rsid w:val="00500099"/>
    <w:rsid w:val="005023F5"/>
    <w:rsid w:val="005025F6"/>
    <w:rsid w:val="00503EF2"/>
    <w:rsid w:val="00511F6E"/>
    <w:rsid w:val="00513E83"/>
    <w:rsid w:val="0051421E"/>
    <w:rsid w:val="00516770"/>
    <w:rsid w:val="00517105"/>
    <w:rsid w:val="005216EB"/>
    <w:rsid w:val="00526DA3"/>
    <w:rsid w:val="00531F76"/>
    <w:rsid w:val="005404BC"/>
    <w:rsid w:val="00540FFE"/>
    <w:rsid w:val="0054107E"/>
    <w:rsid w:val="00543111"/>
    <w:rsid w:val="0055428F"/>
    <w:rsid w:val="00554979"/>
    <w:rsid w:val="00555700"/>
    <w:rsid w:val="005577E8"/>
    <w:rsid w:val="00560043"/>
    <w:rsid w:val="00560437"/>
    <w:rsid w:val="00562EFA"/>
    <w:rsid w:val="00563427"/>
    <w:rsid w:val="0057241E"/>
    <w:rsid w:val="00575198"/>
    <w:rsid w:val="00575295"/>
    <w:rsid w:val="00583B49"/>
    <w:rsid w:val="00584FCE"/>
    <w:rsid w:val="00585307"/>
    <w:rsid w:val="0059036E"/>
    <w:rsid w:val="0059448F"/>
    <w:rsid w:val="00594A40"/>
    <w:rsid w:val="005A2C0C"/>
    <w:rsid w:val="005A4B47"/>
    <w:rsid w:val="005B058B"/>
    <w:rsid w:val="005B5135"/>
    <w:rsid w:val="005B6A00"/>
    <w:rsid w:val="005B6C97"/>
    <w:rsid w:val="005C101D"/>
    <w:rsid w:val="005C1CFA"/>
    <w:rsid w:val="005C36A6"/>
    <w:rsid w:val="005C4811"/>
    <w:rsid w:val="005D2F29"/>
    <w:rsid w:val="005D4604"/>
    <w:rsid w:val="005D51D9"/>
    <w:rsid w:val="005E11CD"/>
    <w:rsid w:val="005E37F7"/>
    <w:rsid w:val="005E3B0A"/>
    <w:rsid w:val="005E3DE4"/>
    <w:rsid w:val="005E5751"/>
    <w:rsid w:val="005E670B"/>
    <w:rsid w:val="005E6FAB"/>
    <w:rsid w:val="005E7BCD"/>
    <w:rsid w:val="005F0BF7"/>
    <w:rsid w:val="005F4A32"/>
    <w:rsid w:val="005F7474"/>
    <w:rsid w:val="005F7E40"/>
    <w:rsid w:val="00610C48"/>
    <w:rsid w:val="006161E5"/>
    <w:rsid w:val="00621F52"/>
    <w:rsid w:val="00623B9E"/>
    <w:rsid w:val="00624FC2"/>
    <w:rsid w:val="006252C3"/>
    <w:rsid w:val="00625FDF"/>
    <w:rsid w:val="00626E14"/>
    <w:rsid w:val="0063114D"/>
    <w:rsid w:val="00631DEF"/>
    <w:rsid w:val="006327D6"/>
    <w:rsid w:val="00632E0D"/>
    <w:rsid w:val="00633D5C"/>
    <w:rsid w:val="00635385"/>
    <w:rsid w:val="00637DD7"/>
    <w:rsid w:val="00640D4D"/>
    <w:rsid w:val="00642AEC"/>
    <w:rsid w:val="00644530"/>
    <w:rsid w:val="00647820"/>
    <w:rsid w:val="00647F75"/>
    <w:rsid w:val="00655DF1"/>
    <w:rsid w:val="00655F5C"/>
    <w:rsid w:val="006560E1"/>
    <w:rsid w:val="00656495"/>
    <w:rsid w:val="00661490"/>
    <w:rsid w:val="00661DB5"/>
    <w:rsid w:val="00661E4F"/>
    <w:rsid w:val="006631A2"/>
    <w:rsid w:val="00663AAD"/>
    <w:rsid w:val="00665B47"/>
    <w:rsid w:val="0066636E"/>
    <w:rsid w:val="00672AA0"/>
    <w:rsid w:val="006837FD"/>
    <w:rsid w:val="00683D8C"/>
    <w:rsid w:val="00687023"/>
    <w:rsid w:val="00690F15"/>
    <w:rsid w:val="00694720"/>
    <w:rsid w:val="0069489D"/>
    <w:rsid w:val="006959DF"/>
    <w:rsid w:val="006A2DC7"/>
    <w:rsid w:val="006A33C3"/>
    <w:rsid w:val="006A537F"/>
    <w:rsid w:val="006A5B48"/>
    <w:rsid w:val="006A6898"/>
    <w:rsid w:val="006A73A3"/>
    <w:rsid w:val="006A7F41"/>
    <w:rsid w:val="006B4882"/>
    <w:rsid w:val="006B49BD"/>
    <w:rsid w:val="006B4BB3"/>
    <w:rsid w:val="006C2C32"/>
    <w:rsid w:val="006C3365"/>
    <w:rsid w:val="006C6EC9"/>
    <w:rsid w:val="006D2C3B"/>
    <w:rsid w:val="006D48B7"/>
    <w:rsid w:val="006D6445"/>
    <w:rsid w:val="006E6426"/>
    <w:rsid w:val="006F1594"/>
    <w:rsid w:val="006F3BDF"/>
    <w:rsid w:val="006F5B22"/>
    <w:rsid w:val="006F6C1F"/>
    <w:rsid w:val="006F74D0"/>
    <w:rsid w:val="00700712"/>
    <w:rsid w:val="00701D8B"/>
    <w:rsid w:val="007051BF"/>
    <w:rsid w:val="00710731"/>
    <w:rsid w:val="00711AFE"/>
    <w:rsid w:val="007125DA"/>
    <w:rsid w:val="0071431F"/>
    <w:rsid w:val="007144BE"/>
    <w:rsid w:val="0071485E"/>
    <w:rsid w:val="00721626"/>
    <w:rsid w:val="0072322E"/>
    <w:rsid w:val="00724BC9"/>
    <w:rsid w:val="0072651F"/>
    <w:rsid w:val="00730C7A"/>
    <w:rsid w:val="0073282D"/>
    <w:rsid w:val="00732A6D"/>
    <w:rsid w:val="00734517"/>
    <w:rsid w:val="00736575"/>
    <w:rsid w:val="00737C71"/>
    <w:rsid w:val="00740030"/>
    <w:rsid w:val="0074148A"/>
    <w:rsid w:val="00745740"/>
    <w:rsid w:val="007467C0"/>
    <w:rsid w:val="00746FC5"/>
    <w:rsid w:val="007507B8"/>
    <w:rsid w:val="00751125"/>
    <w:rsid w:val="007528B9"/>
    <w:rsid w:val="00753FA3"/>
    <w:rsid w:val="00754778"/>
    <w:rsid w:val="00760983"/>
    <w:rsid w:val="00763EFF"/>
    <w:rsid w:val="00764928"/>
    <w:rsid w:val="00765AA1"/>
    <w:rsid w:val="007700ED"/>
    <w:rsid w:val="00770775"/>
    <w:rsid w:val="00772F5E"/>
    <w:rsid w:val="007734B9"/>
    <w:rsid w:val="00774E73"/>
    <w:rsid w:val="00776A2D"/>
    <w:rsid w:val="00780A63"/>
    <w:rsid w:val="00781EC8"/>
    <w:rsid w:val="007822E6"/>
    <w:rsid w:val="00783241"/>
    <w:rsid w:val="00785E3C"/>
    <w:rsid w:val="0078790A"/>
    <w:rsid w:val="00790047"/>
    <w:rsid w:val="00794F44"/>
    <w:rsid w:val="00796711"/>
    <w:rsid w:val="00796DCB"/>
    <w:rsid w:val="007A24E2"/>
    <w:rsid w:val="007A3C20"/>
    <w:rsid w:val="007A7F55"/>
    <w:rsid w:val="007B0D7C"/>
    <w:rsid w:val="007B34C1"/>
    <w:rsid w:val="007B4460"/>
    <w:rsid w:val="007B6C99"/>
    <w:rsid w:val="007B7639"/>
    <w:rsid w:val="007C0D4A"/>
    <w:rsid w:val="007C605E"/>
    <w:rsid w:val="007D02E3"/>
    <w:rsid w:val="007D041D"/>
    <w:rsid w:val="007D40B4"/>
    <w:rsid w:val="007D4F75"/>
    <w:rsid w:val="007D6DD4"/>
    <w:rsid w:val="007E5092"/>
    <w:rsid w:val="007E61A2"/>
    <w:rsid w:val="007E73DB"/>
    <w:rsid w:val="007F11CC"/>
    <w:rsid w:val="007F230F"/>
    <w:rsid w:val="007F2BF7"/>
    <w:rsid w:val="007F53FA"/>
    <w:rsid w:val="007F7A55"/>
    <w:rsid w:val="008014A5"/>
    <w:rsid w:val="0080192C"/>
    <w:rsid w:val="00802D49"/>
    <w:rsid w:val="008040D0"/>
    <w:rsid w:val="00804226"/>
    <w:rsid w:val="008044C8"/>
    <w:rsid w:val="00806D8F"/>
    <w:rsid w:val="0081114F"/>
    <w:rsid w:val="00812387"/>
    <w:rsid w:val="008133F2"/>
    <w:rsid w:val="008145B9"/>
    <w:rsid w:val="008147CD"/>
    <w:rsid w:val="00815B3B"/>
    <w:rsid w:val="00816258"/>
    <w:rsid w:val="008168A7"/>
    <w:rsid w:val="00821C40"/>
    <w:rsid w:val="00822582"/>
    <w:rsid w:val="00822F65"/>
    <w:rsid w:val="008230AF"/>
    <w:rsid w:val="008264F1"/>
    <w:rsid w:val="00831EC8"/>
    <w:rsid w:val="00835A43"/>
    <w:rsid w:val="008403B0"/>
    <w:rsid w:val="00841556"/>
    <w:rsid w:val="00847066"/>
    <w:rsid w:val="00852FC6"/>
    <w:rsid w:val="008537D7"/>
    <w:rsid w:val="0085506F"/>
    <w:rsid w:val="00855909"/>
    <w:rsid w:val="00855F9F"/>
    <w:rsid w:val="00860997"/>
    <w:rsid w:val="008625C9"/>
    <w:rsid w:val="008703B5"/>
    <w:rsid w:val="008704F2"/>
    <w:rsid w:val="0087155D"/>
    <w:rsid w:val="00875C06"/>
    <w:rsid w:val="00876163"/>
    <w:rsid w:val="00876481"/>
    <w:rsid w:val="00880F6E"/>
    <w:rsid w:val="008816FA"/>
    <w:rsid w:val="00885D8C"/>
    <w:rsid w:val="0088656F"/>
    <w:rsid w:val="008945C6"/>
    <w:rsid w:val="00895A82"/>
    <w:rsid w:val="00896745"/>
    <w:rsid w:val="00896EBE"/>
    <w:rsid w:val="00897600"/>
    <w:rsid w:val="008A01DB"/>
    <w:rsid w:val="008A1A44"/>
    <w:rsid w:val="008A1EAA"/>
    <w:rsid w:val="008A35AC"/>
    <w:rsid w:val="008A3C3B"/>
    <w:rsid w:val="008A57FE"/>
    <w:rsid w:val="008B5233"/>
    <w:rsid w:val="008B66B3"/>
    <w:rsid w:val="008B66F1"/>
    <w:rsid w:val="008B7521"/>
    <w:rsid w:val="008B79B7"/>
    <w:rsid w:val="008C0390"/>
    <w:rsid w:val="008C3502"/>
    <w:rsid w:val="008C43D6"/>
    <w:rsid w:val="008C6384"/>
    <w:rsid w:val="008C773E"/>
    <w:rsid w:val="008D055A"/>
    <w:rsid w:val="008D1B08"/>
    <w:rsid w:val="008D2658"/>
    <w:rsid w:val="008D65AD"/>
    <w:rsid w:val="008E006A"/>
    <w:rsid w:val="008E0E2A"/>
    <w:rsid w:val="008E0F24"/>
    <w:rsid w:val="008E3767"/>
    <w:rsid w:val="008E450A"/>
    <w:rsid w:val="008E5DA6"/>
    <w:rsid w:val="008F0A32"/>
    <w:rsid w:val="008F65CD"/>
    <w:rsid w:val="0090203D"/>
    <w:rsid w:val="00902438"/>
    <w:rsid w:val="00903F02"/>
    <w:rsid w:val="0091099A"/>
    <w:rsid w:val="00913711"/>
    <w:rsid w:val="00914188"/>
    <w:rsid w:val="0091426E"/>
    <w:rsid w:val="00914EC8"/>
    <w:rsid w:val="00915FB5"/>
    <w:rsid w:val="00922F78"/>
    <w:rsid w:val="00924A0E"/>
    <w:rsid w:val="00926857"/>
    <w:rsid w:val="009359B0"/>
    <w:rsid w:val="009401CF"/>
    <w:rsid w:val="009403C9"/>
    <w:rsid w:val="009406A3"/>
    <w:rsid w:val="0094317F"/>
    <w:rsid w:val="00951765"/>
    <w:rsid w:val="00951E9B"/>
    <w:rsid w:val="0095325F"/>
    <w:rsid w:val="00954811"/>
    <w:rsid w:val="00960F10"/>
    <w:rsid w:val="00961E7F"/>
    <w:rsid w:val="00962267"/>
    <w:rsid w:val="00962D05"/>
    <w:rsid w:val="00967ED9"/>
    <w:rsid w:val="009732A5"/>
    <w:rsid w:val="00976F84"/>
    <w:rsid w:val="009773A1"/>
    <w:rsid w:val="009774C0"/>
    <w:rsid w:val="0098384C"/>
    <w:rsid w:val="00985A83"/>
    <w:rsid w:val="00991469"/>
    <w:rsid w:val="00991ECB"/>
    <w:rsid w:val="00995C11"/>
    <w:rsid w:val="00996319"/>
    <w:rsid w:val="009A214B"/>
    <w:rsid w:val="009A4FB1"/>
    <w:rsid w:val="009A6ADA"/>
    <w:rsid w:val="009B1C58"/>
    <w:rsid w:val="009B1F28"/>
    <w:rsid w:val="009B2432"/>
    <w:rsid w:val="009B59E0"/>
    <w:rsid w:val="009B6B62"/>
    <w:rsid w:val="009B7014"/>
    <w:rsid w:val="009B7D26"/>
    <w:rsid w:val="009C1716"/>
    <w:rsid w:val="009C1FC2"/>
    <w:rsid w:val="009C3D5D"/>
    <w:rsid w:val="009C5D00"/>
    <w:rsid w:val="009C5EB3"/>
    <w:rsid w:val="009C6E8C"/>
    <w:rsid w:val="009D184E"/>
    <w:rsid w:val="009D3BDB"/>
    <w:rsid w:val="009D7971"/>
    <w:rsid w:val="009E30D3"/>
    <w:rsid w:val="009E341B"/>
    <w:rsid w:val="009F4688"/>
    <w:rsid w:val="009F7BA1"/>
    <w:rsid w:val="00A02210"/>
    <w:rsid w:val="00A030C9"/>
    <w:rsid w:val="00A0516F"/>
    <w:rsid w:val="00A059EC"/>
    <w:rsid w:val="00A0681B"/>
    <w:rsid w:val="00A07542"/>
    <w:rsid w:val="00A1087F"/>
    <w:rsid w:val="00A13AE3"/>
    <w:rsid w:val="00A1424B"/>
    <w:rsid w:val="00A17F0C"/>
    <w:rsid w:val="00A210BF"/>
    <w:rsid w:val="00A2516F"/>
    <w:rsid w:val="00A2798D"/>
    <w:rsid w:val="00A37AB8"/>
    <w:rsid w:val="00A41C83"/>
    <w:rsid w:val="00A43957"/>
    <w:rsid w:val="00A446BF"/>
    <w:rsid w:val="00A44CF6"/>
    <w:rsid w:val="00A47174"/>
    <w:rsid w:val="00A5017B"/>
    <w:rsid w:val="00A51C5C"/>
    <w:rsid w:val="00A51CCA"/>
    <w:rsid w:val="00A52194"/>
    <w:rsid w:val="00A544B9"/>
    <w:rsid w:val="00A56DA1"/>
    <w:rsid w:val="00A57ED2"/>
    <w:rsid w:val="00A618B1"/>
    <w:rsid w:val="00A61C66"/>
    <w:rsid w:val="00A62F29"/>
    <w:rsid w:val="00A70049"/>
    <w:rsid w:val="00A7056C"/>
    <w:rsid w:val="00A7400F"/>
    <w:rsid w:val="00A81828"/>
    <w:rsid w:val="00A81F29"/>
    <w:rsid w:val="00A82ECF"/>
    <w:rsid w:val="00A84AF4"/>
    <w:rsid w:val="00A8580A"/>
    <w:rsid w:val="00A85CB6"/>
    <w:rsid w:val="00A86116"/>
    <w:rsid w:val="00A8626C"/>
    <w:rsid w:val="00A9342D"/>
    <w:rsid w:val="00A9430C"/>
    <w:rsid w:val="00A94FD2"/>
    <w:rsid w:val="00A95934"/>
    <w:rsid w:val="00A97F35"/>
    <w:rsid w:val="00AA0F27"/>
    <w:rsid w:val="00AA39AA"/>
    <w:rsid w:val="00AB0ADF"/>
    <w:rsid w:val="00AB126B"/>
    <w:rsid w:val="00AB1B12"/>
    <w:rsid w:val="00AC047A"/>
    <w:rsid w:val="00AC0E4F"/>
    <w:rsid w:val="00AC34FC"/>
    <w:rsid w:val="00AC3791"/>
    <w:rsid w:val="00AC519D"/>
    <w:rsid w:val="00AC6E07"/>
    <w:rsid w:val="00AD03CC"/>
    <w:rsid w:val="00AD1817"/>
    <w:rsid w:val="00AD307F"/>
    <w:rsid w:val="00AD3E9E"/>
    <w:rsid w:val="00AE25F0"/>
    <w:rsid w:val="00AE324E"/>
    <w:rsid w:val="00AE582A"/>
    <w:rsid w:val="00AE59BD"/>
    <w:rsid w:val="00AF0360"/>
    <w:rsid w:val="00AF06F9"/>
    <w:rsid w:val="00AF0EA2"/>
    <w:rsid w:val="00AF153E"/>
    <w:rsid w:val="00AF1669"/>
    <w:rsid w:val="00AF3B95"/>
    <w:rsid w:val="00B0619F"/>
    <w:rsid w:val="00B10AD4"/>
    <w:rsid w:val="00B117A9"/>
    <w:rsid w:val="00B14FF0"/>
    <w:rsid w:val="00B1567F"/>
    <w:rsid w:val="00B16796"/>
    <w:rsid w:val="00B17FED"/>
    <w:rsid w:val="00B21EE8"/>
    <w:rsid w:val="00B24066"/>
    <w:rsid w:val="00B24B4E"/>
    <w:rsid w:val="00B252FD"/>
    <w:rsid w:val="00B2545A"/>
    <w:rsid w:val="00B31B4B"/>
    <w:rsid w:val="00B345F8"/>
    <w:rsid w:val="00B374FF"/>
    <w:rsid w:val="00B50323"/>
    <w:rsid w:val="00B526BA"/>
    <w:rsid w:val="00B54BE7"/>
    <w:rsid w:val="00B55503"/>
    <w:rsid w:val="00B564D5"/>
    <w:rsid w:val="00B5711C"/>
    <w:rsid w:val="00B600F5"/>
    <w:rsid w:val="00B61552"/>
    <w:rsid w:val="00B64672"/>
    <w:rsid w:val="00B64FF7"/>
    <w:rsid w:val="00B65313"/>
    <w:rsid w:val="00B65EDC"/>
    <w:rsid w:val="00B71059"/>
    <w:rsid w:val="00B710E2"/>
    <w:rsid w:val="00B74613"/>
    <w:rsid w:val="00B76E4A"/>
    <w:rsid w:val="00B863F9"/>
    <w:rsid w:val="00B92852"/>
    <w:rsid w:val="00B92D1F"/>
    <w:rsid w:val="00B95895"/>
    <w:rsid w:val="00BA1A7F"/>
    <w:rsid w:val="00BA4123"/>
    <w:rsid w:val="00BB0C5A"/>
    <w:rsid w:val="00BB152C"/>
    <w:rsid w:val="00BB2929"/>
    <w:rsid w:val="00BB4F2A"/>
    <w:rsid w:val="00BB729C"/>
    <w:rsid w:val="00BB7B6C"/>
    <w:rsid w:val="00BC23B2"/>
    <w:rsid w:val="00BC407E"/>
    <w:rsid w:val="00BC4D33"/>
    <w:rsid w:val="00BD02C8"/>
    <w:rsid w:val="00BD0A9D"/>
    <w:rsid w:val="00BD3ED8"/>
    <w:rsid w:val="00BD5CC3"/>
    <w:rsid w:val="00BD612C"/>
    <w:rsid w:val="00BE169D"/>
    <w:rsid w:val="00BE3BA0"/>
    <w:rsid w:val="00BE50C0"/>
    <w:rsid w:val="00BE605A"/>
    <w:rsid w:val="00BE6446"/>
    <w:rsid w:val="00BE7722"/>
    <w:rsid w:val="00BF0A2D"/>
    <w:rsid w:val="00BF1DF5"/>
    <w:rsid w:val="00BF464F"/>
    <w:rsid w:val="00C041B8"/>
    <w:rsid w:val="00C1118D"/>
    <w:rsid w:val="00C118D2"/>
    <w:rsid w:val="00C11C72"/>
    <w:rsid w:val="00C14965"/>
    <w:rsid w:val="00C16B24"/>
    <w:rsid w:val="00C175F3"/>
    <w:rsid w:val="00C179E3"/>
    <w:rsid w:val="00C20572"/>
    <w:rsid w:val="00C238A5"/>
    <w:rsid w:val="00C23997"/>
    <w:rsid w:val="00C2508B"/>
    <w:rsid w:val="00C30521"/>
    <w:rsid w:val="00C31FAD"/>
    <w:rsid w:val="00C34AD2"/>
    <w:rsid w:val="00C34BEC"/>
    <w:rsid w:val="00C37E6C"/>
    <w:rsid w:val="00C439C5"/>
    <w:rsid w:val="00C5197B"/>
    <w:rsid w:val="00C5432B"/>
    <w:rsid w:val="00C578FE"/>
    <w:rsid w:val="00C63ECF"/>
    <w:rsid w:val="00C770C6"/>
    <w:rsid w:val="00C8001E"/>
    <w:rsid w:val="00C83992"/>
    <w:rsid w:val="00C84C14"/>
    <w:rsid w:val="00C8656D"/>
    <w:rsid w:val="00C90EB3"/>
    <w:rsid w:val="00C92A6A"/>
    <w:rsid w:val="00C96C20"/>
    <w:rsid w:val="00C9741E"/>
    <w:rsid w:val="00C97C28"/>
    <w:rsid w:val="00CA16D7"/>
    <w:rsid w:val="00CA1CB5"/>
    <w:rsid w:val="00CA3E8D"/>
    <w:rsid w:val="00CA6F87"/>
    <w:rsid w:val="00CB1479"/>
    <w:rsid w:val="00CB2A26"/>
    <w:rsid w:val="00CB3F6D"/>
    <w:rsid w:val="00CC1F2E"/>
    <w:rsid w:val="00CC489C"/>
    <w:rsid w:val="00CC74FD"/>
    <w:rsid w:val="00CD5914"/>
    <w:rsid w:val="00CD624E"/>
    <w:rsid w:val="00CE285E"/>
    <w:rsid w:val="00CE29EE"/>
    <w:rsid w:val="00CE3540"/>
    <w:rsid w:val="00CE4D26"/>
    <w:rsid w:val="00CE7EF7"/>
    <w:rsid w:val="00CF1CCD"/>
    <w:rsid w:val="00CF424D"/>
    <w:rsid w:val="00CF493D"/>
    <w:rsid w:val="00CF75D3"/>
    <w:rsid w:val="00D02AF9"/>
    <w:rsid w:val="00D03E57"/>
    <w:rsid w:val="00D03F0E"/>
    <w:rsid w:val="00D111B7"/>
    <w:rsid w:val="00D17992"/>
    <w:rsid w:val="00D17A6C"/>
    <w:rsid w:val="00D22B29"/>
    <w:rsid w:val="00D2762B"/>
    <w:rsid w:val="00D30E3B"/>
    <w:rsid w:val="00D31609"/>
    <w:rsid w:val="00D31D8D"/>
    <w:rsid w:val="00D32E8B"/>
    <w:rsid w:val="00D33537"/>
    <w:rsid w:val="00D34E20"/>
    <w:rsid w:val="00D36E44"/>
    <w:rsid w:val="00D4211C"/>
    <w:rsid w:val="00D42896"/>
    <w:rsid w:val="00D454EF"/>
    <w:rsid w:val="00D47ED1"/>
    <w:rsid w:val="00D50A93"/>
    <w:rsid w:val="00D51A71"/>
    <w:rsid w:val="00D52456"/>
    <w:rsid w:val="00D530D9"/>
    <w:rsid w:val="00D5489E"/>
    <w:rsid w:val="00D60CDB"/>
    <w:rsid w:val="00D65695"/>
    <w:rsid w:val="00D669E8"/>
    <w:rsid w:val="00D67997"/>
    <w:rsid w:val="00D67FBC"/>
    <w:rsid w:val="00D7120F"/>
    <w:rsid w:val="00D73168"/>
    <w:rsid w:val="00D75A8E"/>
    <w:rsid w:val="00D75C4D"/>
    <w:rsid w:val="00D75E2D"/>
    <w:rsid w:val="00D766EA"/>
    <w:rsid w:val="00D85A94"/>
    <w:rsid w:val="00D90FE0"/>
    <w:rsid w:val="00D93336"/>
    <w:rsid w:val="00DA4AB9"/>
    <w:rsid w:val="00DA4FC6"/>
    <w:rsid w:val="00DB04E2"/>
    <w:rsid w:val="00DB224E"/>
    <w:rsid w:val="00DB2597"/>
    <w:rsid w:val="00DB2839"/>
    <w:rsid w:val="00DB3444"/>
    <w:rsid w:val="00DB3909"/>
    <w:rsid w:val="00DC5744"/>
    <w:rsid w:val="00DC59EE"/>
    <w:rsid w:val="00DC5A0B"/>
    <w:rsid w:val="00DC6B63"/>
    <w:rsid w:val="00DD081D"/>
    <w:rsid w:val="00DD0C32"/>
    <w:rsid w:val="00DD37A1"/>
    <w:rsid w:val="00DD5376"/>
    <w:rsid w:val="00DE28FC"/>
    <w:rsid w:val="00DE2969"/>
    <w:rsid w:val="00E02241"/>
    <w:rsid w:val="00E03BAD"/>
    <w:rsid w:val="00E069D6"/>
    <w:rsid w:val="00E07FAB"/>
    <w:rsid w:val="00E13C44"/>
    <w:rsid w:val="00E15314"/>
    <w:rsid w:val="00E16D65"/>
    <w:rsid w:val="00E17706"/>
    <w:rsid w:val="00E21F54"/>
    <w:rsid w:val="00E225E8"/>
    <w:rsid w:val="00E22BB3"/>
    <w:rsid w:val="00E24655"/>
    <w:rsid w:val="00E26991"/>
    <w:rsid w:val="00E2714B"/>
    <w:rsid w:val="00E31C7D"/>
    <w:rsid w:val="00E400CC"/>
    <w:rsid w:val="00E40A3F"/>
    <w:rsid w:val="00E4441A"/>
    <w:rsid w:val="00E4746F"/>
    <w:rsid w:val="00E53C8C"/>
    <w:rsid w:val="00E56078"/>
    <w:rsid w:val="00E569A4"/>
    <w:rsid w:val="00E56ABC"/>
    <w:rsid w:val="00E5722B"/>
    <w:rsid w:val="00E6065E"/>
    <w:rsid w:val="00E60C06"/>
    <w:rsid w:val="00E61A0C"/>
    <w:rsid w:val="00E62C9F"/>
    <w:rsid w:val="00E6386A"/>
    <w:rsid w:val="00E70A00"/>
    <w:rsid w:val="00E72C93"/>
    <w:rsid w:val="00E7494B"/>
    <w:rsid w:val="00E75D89"/>
    <w:rsid w:val="00E766C3"/>
    <w:rsid w:val="00E779DE"/>
    <w:rsid w:val="00E84B95"/>
    <w:rsid w:val="00E85A5C"/>
    <w:rsid w:val="00E87164"/>
    <w:rsid w:val="00EA2443"/>
    <w:rsid w:val="00EA4059"/>
    <w:rsid w:val="00EA42A8"/>
    <w:rsid w:val="00EA7EB5"/>
    <w:rsid w:val="00EB10CA"/>
    <w:rsid w:val="00EB2C09"/>
    <w:rsid w:val="00EB3A11"/>
    <w:rsid w:val="00EB507F"/>
    <w:rsid w:val="00EB62C1"/>
    <w:rsid w:val="00EC0E9A"/>
    <w:rsid w:val="00EC16E3"/>
    <w:rsid w:val="00EC5665"/>
    <w:rsid w:val="00EC5D32"/>
    <w:rsid w:val="00EC744D"/>
    <w:rsid w:val="00ED388D"/>
    <w:rsid w:val="00EE0E1C"/>
    <w:rsid w:val="00EE2164"/>
    <w:rsid w:val="00EE555B"/>
    <w:rsid w:val="00EE7C41"/>
    <w:rsid w:val="00EF3978"/>
    <w:rsid w:val="00EF451A"/>
    <w:rsid w:val="00EF5CBE"/>
    <w:rsid w:val="00F01696"/>
    <w:rsid w:val="00F05F1F"/>
    <w:rsid w:val="00F0769D"/>
    <w:rsid w:val="00F12092"/>
    <w:rsid w:val="00F120C7"/>
    <w:rsid w:val="00F1229C"/>
    <w:rsid w:val="00F1338B"/>
    <w:rsid w:val="00F16D00"/>
    <w:rsid w:val="00F1762D"/>
    <w:rsid w:val="00F21633"/>
    <w:rsid w:val="00F21DCB"/>
    <w:rsid w:val="00F23250"/>
    <w:rsid w:val="00F313EB"/>
    <w:rsid w:val="00F34DC9"/>
    <w:rsid w:val="00F41810"/>
    <w:rsid w:val="00F42B6A"/>
    <w:rsid w:val="00F42C4D"/>
    <w:rsid w:val="00F474E1"/>
    <w:rsid w:val="00F5058A"/>
    <w:rsid w:val="00F523BA"/>
    <w:rsid w:val="00F528B4"/>
    <w:rsid w:val="00F54C18"/>
    <w:rsid w:val="00F552C4"/>
    <w:rsid w:val="00F56E81"/>
    <w:rsid w:val="00F57FBA"/>
    <w:rsid w:val="00F61057"/>
    <w:rsid w:val="00F66C07"/>
    <w:rsid w:val="00F71909"/>
    <w:rsid w:val="00F72D41"/>
    <w:rsid w:val="00F7463B"/>
    <w:rsid w:val="00F76368"/>
    <w:rsid w:val="00F804A4"/>
    <w:rsid w:val="00F80F4D"/>
    <w:rsid w:val="00F814F1"/>
    <w:rsid w:val="00F81825"/>
    <w:rsid w:val="00F82AC4"/>
    <w:rsid w:val="00F831FC"/>
    <w:rsid w:val="00F83F26"/>
    <w:rsid w:val="00F91BD5"/>
    <w:rsid w:val="00F953F5"/>
    <w:rsid w:val="00F96D85"/>
    <w:rsid w:val="00FA1AE7"/>
    <w:rsid w:val="00FA2C5D"/>
    <w:rsid w:val="00FA5A16"/>
    <w:rsid w:val="00FA5AA2"/>
    <w:rsid w:val="00FB04B6"/>
    <w:rsid w:val="00FB0B6B"/>
    <w:rsid w:val="00FB0F93"/>
    <w:rsid w:val="00FB4724"/>
    <w:rsid w:val="00FB647B"/>
    <w:rsid w:val="00FB6A2C"/>
    <w:rsid w:val="00FB6DFE"/>
    <w:rsid w:val="00FC019F"/>
    <w:rsid w:val="00FC0EDD"/>
    <w:rsid w:val="00FC2DA1"/>
    <w:rsid w:val="00FC3B71"/>
    <w:rsid w:val="00FC4DB7"/>
    <w:rsid w:val="00FC641C"/>
    <w:rsid w:val="00FD277F"/>
    <w:rsid w:val="00FD44F0"/>
    <w:rsid w:val="00FD4B85"/>
    <w:rsid w:val="00FE00FF"/>
    <w:rsid w:val="00FE0E06"/>
    <w:rsid w:val="00FE28A2"/>
    <w:rsid w:val="00FE2A2C"/>
    <w:rsid w:val="00FE32D6"/>
    <w:rsid w:val="00FE5979"/>
    <w:rsid w:val="00FE67D5"/>
    <w:rsid w:val="00FF0887"/>
    <w:rsid w:val="00FF2902"/>
    <w:rsid w:val="00FF31C5"/>
    <w:rsid w:val="00FF498B"/>
    <w:rsid w:val="00FF61E8"/>
    <w:rsid w:val="00FF7EE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62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92"/>
    <w:pPr>
      <w:spacing w:after="120" w:line="240" w:lineRule="auto"/>
      <w:jc w:val="both"/>
    </w:pPr>
    <w:rPr>
      <w:rFonts w:ascii="Century Gothic" w:hAnsi="Century Gothic"/>
      <w:sz w:val="24"/>
    </w:rPr>
  </w:style>
  <w:style w:type="paragraph" w:styleId="Ttulo1">
    <w:name w:val="heading 1"/>
    <w:basedOn w:val="Normal"/>
    <w:next w:val="Normal"/>
    <w:link w:val="Ttulo1Car"/>
    <w:qFormat/>
    <w:rsid w:val="00516770"/>
    <w:pPr>
      <w:keepNext/>
      <w:keepLines/>
      <w:widowControl w:val="0"/>
      <w:numPr>
        <w:numId w:val="1"/>
      </w:numPr>
      <w:tabs>
        <w:tab w:val="left" w:pos="578"/>
      </w:tabs>
      <w:spacing w:before="360"/>
      <w:outlineLvl w:val="0"/>
    </w:pPr>
    <w:rPr>
      <w:rFonts w:eastAsia="Times New Roman" w:cs="Arial"/>
      <w:b/>
      <w:bCs/>
      <w:kern w:val="32"/>
      <w:szCs w:val="32"/>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C32"/>
    <w:pPr>
      <w:tabs>
        <w:tab w:val="center" w:pos="4252"/>
        <w:tab w:val="right" w:pos="8504"/>
      </w:tabs>
      <w:spacing w:after="0"/>
    </w:pPr>
  </w:style>
  <w:style w:type="character" w:customStyle="1" w:styleId="EncabezadoCar">
    <w:name w:val="Encabezado Car"/>
    <w:basedOn w:val="Fuentedeprrafopredeter"/>
    <w:link w:val="Encabezado"/>
    <w:uiPriority w:val="99"/>
    <w:rsid w:val="006C2C32"/>
  </w:style>
  <w:style w:type="paragraph" w:styleId="Piedepgina">
    <w:name w:val="footer"/>
    <w:basedOn w:val="Normal"/>
    <w:link w:val="PiedepginaCar"/>
    <w:uiPriority w:val="99"/>
    <w:unhideWhenUsed/>
    <w:rsid w:val="006C2C32"/>
    <w:pPr>
      <w:tabs>
        <w:tab w:val="center" w:pos="4252"/>
        <w:tab w:val="right" w:pos="8504"/>
      </w:tabs>
      <w:spacing w:after="0"/>
    </w:pPr>
  </w:style>
  <w:style w:type="character" w:customStyle="1" w:styleId="PiedepginaCar">
    <w:name w:val="Pie de página Car"/>
    <w:basedOn w:val="Fuentedeprrafopredeter"/>
    <w:link w:val="Piedepgina"/>
    <w:uiPriority w:val="99"/>
    <w:rsid w:val="006C2C32"/>
  </w:style>
  <w:style w:type="paragraph" w:styleId="Textodeglobo">
    <w:name w:val="Balloon Text"/>
    <w:basedOn w:val="Normal"/>
    <w:link w:val="TextodegloboCar"/>
    <w:uiPriority w:val="99"/>
    <w:semiHidden/>
    <w:unhideWhenUsed/>
    <w:rsid w:val="006C2C3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C32"/>
    <w:rPr>
      <w:rFonts w:ascii="Tahoma" w:hAnsi="Tahoma" w:cs="Tahoma"/>
      <w:sz w:val="16"/>
      <w:szCs w:val="16"/>
    </w:rPr>
  </w:style>
  <w:style w:type="table" w:styleId="Tablaconcuadrcula">
    <w:name w:val="Table Grid"/>
    <w:basedOn w:val="Tablanormal"/>
    <w:uiPriority w:val="39"/>
    <w:rsid w:val="006C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12A92"/>
    <w:rPr>
      <w:color w:val="808080"/>
    </w:rPr>
  </w:style>
  <w:style w:type="paragraph" w:styleId="Prrafodelista">
    <w:name w:val="List Paragraph"/>
    <w:basedOn w:val="Normal"/>
    <w:uiPriority w:val="34"/>
    <w:qFormat/>
    <w:rsid w:val="000A1C92"/>
    <w:pPr>
      <w:ind w:firstLine="567"/>
      <w:contextualSpacing/>
    </w:pPr>
  </w:style>
  <w:style w:type="character" w:styleId="Hipervnculo">
    <w:name w:val="Hyperlink"/>
    <w:basedOn w:val="Fuentedeprrafopredeter"/>
    <w:uiPriority w:val="99"/>
    <w:unhideWhenUsed/>
    <w:rsid w:val="00AC519D"/>
    <w:rPr>
      <w:color w:val="0000FF" w:themeColor="hyperlink"/>
      <w:u w:val="single"/>
    </w:rPr>
  </w:style>
  <w:style w:type="character" w:styleId="nfasis">
    <w:name w:val="Emphasis"/>
    <w:basedOn w:val="Fuentedeprrafopredeter"/>
    <w:uiPriority w:val="20"/>
    <w:qFormat/>
    <w:rsid w:val="00736575"/>
    <w:rPr>
      <w:i/>
      <w:iCs/>
    </w:rPr>
  </w:style>
  <w:style w:type="character" w:customStyle="1" w:styleId="Ttulo1Car">
    <w:name w:val="Título 1 Car"/>
    <w:basedOn w:val="Fuentedeprrafopredeter"/>
    <w:link w:val="Ttulo1"/>
    <w:rsid w:val="00516770"/>
    <w:rPr>
      <w:rFonts w:ascii="Century Gothic" w:eastAsia="Times New Roman" w:hAnsi="Century Gothic" w:cs="Arial"/>
      <w:b/>
      <w:bCs/>
      <w:kern w:val="32"/>
      <w:sz w:val="24"/>
      <w:szCs w:val="32"/>
      <w:lang w:val="en-AU"/>
    </w:rPr>
  </w:style>
  <w:style w:type="paragraph" w:styleId="TDC1">
    <w:name w:val="toc 1"/>
    <w:basedOn w:val="Normal"/>
    <w:next w:val="Normal"/>
    <w:autoRedefine/>
    <w:uiPriority w:val="39"/>
    <w:unhideWhenUsed/>
    <w:rsid w:val="00D75A8E"/>
    <w:pPr>
      <w:spacing w:after="200" w:line="276" w:lineRule="auto"/>
      <w:jc w:val="left"/>
    </w:pPr>
    <w:rPr>
      <w:rFonts w:asciiTheme="minorHAnsi" w:hAnsiTheme="minorHAnsi"/>
      <w:sz w:val="22"/>
    </w:rPr>
  </w:style>
  <w:style w:type="character" w:styleId="Refdecomentario">
    <w:name w:val="annotation reference"/>
    <w:basedOn w:val="Fuentedeprrafopredeter"/>
    <w:uiPriority w:val="99"/>
    <w:semiHidden/>
    <w:unhideWhenUsed/>
    <w:rsid w:val="009C1FC2"/>
    <w:rPr>
      <w:sz w:val="16"/>
      <w:szCs w:val="16"/>
    </w:rPr>
  </w:style>
  <w:style w:type="paragraph" w:styleId="Textocomentario">
    <w:name w:val="annotation text"/>
    <w:basedOn w:val="Normal"/>
    <w:link w:val="TextocomentarioCar"/>
    <w:uiPriority w:val="99"/>
    <w:semiHidden/>
    <w:unhideWhenUsed/>
    <w:rsid w:val="009C1FC2"/>
    <w:rPr>
      <w:sz w:val="20"/>
      <w:szCs w:val="20"/>
    </w:rPr>
  </w:style>
  <w:style w:type="character" w:customStyle="1" w:styleId="TextocomentarioCar">
    <w:name w:val="Texto comentario Car"/>
    <w:basedOn w:val="Fuentedeprrafopredeter"/>
    <w:link w:val="Textocomentario"/>
    <w:uiPriority w:val="99"/>
    <w:semiHidden/>
    <w:rsid w:val="009C1FC2"/>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9C1FC2"/>
    <w:rPr>
      <w:b/>
      <w:bCs/>
    </w:rPr>
  </w:style>
  <w:style w:type="character" w:customStyle="1" w:styleId="AsuntodelcomentarioCar">
    <w:name w:val="Asunto del comentario Car"/>
    <w:basedOn w:val="TextocomentarioCar"/>
    <w:link w:val="Asuntodelcomentario"/>
    <w:uiPriority w:val="99"/>
    <w:semiHidden/>
    <w:rsid w:val="009C1FC2"/>
    <w:rPr>
      <w:rFonts w:ascii="Century Gothic" w:hAnsi="Century Gothic"/>
      <w:b/>
      <w:bCs/>
      <w:sz w:val="20"/>
      <w:szCs w:val="20"/>
    </w:rPr>
  </w:style>
  <w:style w:type="character" w:customStyle="1" w:styleId="Mencinsinresolver1">
    <w:name w:val="Mención sin resolver1"/>
    <w:basedOn w:val="Fuentedeprrafopredeter"/>
    <w:uiPriority w:val="99"/>
    <w:rsid w:val="006E6426"/>
    <w:rPr>
      <w:color w:val="808080"/>
      <w:shd w:val="clear" w:color="auto" w:fill="E6E6E6"/>
    </w:rPr>
  </w:style>
  <w:style w:type="character" w:customStyle="1" w:styleId="Mencinsinresolver2">
    <w:name w:val="Mención sin resolver2"/>
    <w:basedOn w:val="Fuentedeprrafopredeter"/>
    <w:uiPriority w:val="99"/>
    <w:semiHidden/>
    <w:unhideWhenUsed/>
    <w:rsid w:val="0008078E"/>
    <w:rPr>
      <w:color w:val="605E5C"/>
      <w:shd w:val="clear" w:color="auto" w:fill="E1DFDD"/>
    </w:rPr>
  </w:style>
  <w:style w:type="paragraph" w:customStyle="1" w:styleId="gmail-m-791555180391701669msolistparagraph">
    <w:name w:val="gmail-m_-791555180391701669msolistparagraph"/>
    <w:basedOn w:val="Normal"/>
    <w:rsid w:val="006161E5"/>
    <w:pPr>
      <w:spacing w:before="100" w:beforeAutospacing="1" w:after="100" w:afterAutospacing="1"/>
      <w:jc w:val="left"/>
    </w:pPr>
    <w:rPr>
      <w:rFonts w:ascii="Calibri" w:hAnsi="Calibri" w:cs="Calibri"/>
      <w:sz w:val="22"/>
      <w:lang w:eastAsia="es-ES"/>
    </w:rPr>
  </w:style>
  <w:style w:type="paragraph" w:styleId="NormalWeb">
    <w:name w:val="Normal (Web)"/>
    <w:basedOn w:val="Normal"/>
    <w:uiPriority w:val="99"/>
    <w:semiHidden/>
    <w:unhideWhenUsed/>
    <w:rsid w:val="008B5233"/>
    <w:rPr>
      <w:rFonts w:ascii="Times New Roman" w:hAnsi="Times New Roman" w:cs="Times New Roman"/>
      <w:szCs w:val="24"/>
    </w:rPr>
  </w:style>
  <w:style w:type="character" w:customStyle="1" w:styleId="Mencinsinresolver3">
    <w:name w:val="Mención sin resolver3"/>
    <w:basedOn w:val="Fuentedeprrafopredeter"/>
    <w:uiPriority w:val="99"/>
    <w:semiHidden/>
    <w:unhideWhenUsed/>
    <w:rsid w:val="00772F5E"/>
    <w:rPr>
      <w:color w:val="605E5C"/>
      <w:shd w:val="clear" w:color="auto" w:fill="E1DFDD"/>
    </w:rPr>
  </w:style>
  <w:style w:type="character" w:styleId="Mencinsinresolver">
    <w:name w:val="Unresolved Mention"/>
    <w:basedOn w:val="Fuentedeprrafopredeter"/>
    <w:uiPriority w:val="99"/>
    <w:semiHidden/>
    <w:unhideWhenUsed/>
    <w:rsid w:val="00AC34FC"/>
    <w:rPr>
      <w:color w:val="605E5C"/>
      <w:shd w:val="clear" w:color="auto" w:fill="E1DFDD"/>
    </w:rPr>
  </w:style>
  <w:style w:type="paragraph" w:styleId="Revisin">
    <w:name w:val="Revision"/>
    <w:hidden/>
    <w:uiPriority w:val="99"/>
    <w:semiHidden/>
    <w:rsid w:val="008E0E2A"/>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8490">
      <w:bodyDiv w:val="1"/>
      <w:marLeft w:val="0"/>
      <w:marRight w:val="0"/>
      <w:marTop w:val="0"/>
      <w:marBottom w:val="0"/>
      <w:divBdr>
        <w:top w:val="none" w:sz="0" w:space="0" w:color="auto"/>
        <w:left w:val="none" w:sz="0" w:space="0" w:color="auto"/>
        <w:bottom w:val="none" w:sz="0" w:space="0" w:color="auto"/>
        <w:right w:val="none" w:sz="0" w:space="0" w:color="auto"/>
      </w:divBdr>
    </w:div>
    <w:div w:id="386078150">
      <w:bodyDiv w:val="1"/>
      <w:marLeft w:val="0"/>
      <w:marRight w:val="0"/>
      <w:marTop w:val="0"/>
      <w:marBottom w:val="0"/>
      <w:divBdr>
        <w:top w:val="none" w:sz="0" w:space="0" w:color="auto"/>
        <w:left w:val="none" w:sz="0" w:space="0" w:color="auto"/>
        <w:bottom w:val="none" w:sz="0" w:space="0" w:color="auto"/>
        <w:right w:val="none" w:sz="0" w:space="0" w:color="auto"/>
      </w:divBdr>
    </w:div>
    <w:div w:id="437875483">
      <w:bodyDiv w:val="1"/>
      <w:marLeft w:val="0"/>
      <w:marRight w:val="0"/>
      <w:marTop w:val="0"/>
      <w:marBottom w:val="0"/>
      <w:divBdr>
        <w:top w:val="none" w:sz="0" w:space="0" w:color="auto"/>
        <w:left w:val="none" w:sz="0" w:space="0" w:color="auto"/>
        <w:bottom w:val="none" w:sz="0" w:space="0" w:color="auto"/>
        <w:right w:val="none" w:sz="0" w:space="0" w:color="auto"/>
      </w:divBdr>
    </w:div>
    <w:div w:id="986516289">
      <w:bodyDiv w:val="1"/>
      <w:marLeft w:val="0"/>
      <w:marRight w:val="0"/>
      <w:marTop w:val="0"/>
      <w:marBottom w:val="0"/>
      <w:divBdr>
        <w:top w:val="none" w:sz="0" w:space="0" w:color="auto"/>
        <w:left w:val="none" w:sz="0" w:space="0" w:color="auto"/>
        <w:bottom w:val="none" w:sz="0" w:space="0" w:color="auto"/>
        <w:right w:val="none" w:sz="0" w:space="0" w:color="auto"/>
      </w:divBdr>
    </w:div>
    <w:div w:id="1245993782">
      <w:bodyDiv w:val="1"/>
      <w:marLeft w:val="0"/>
      <w:marRight w:val="0"/>
      <w:marTop w:val="0"/>
      <w:marBottom w:val="0"/>
      <w:divBdr>
        <w:top w:val="none" w:sz="0" w:space="0" w:color="auto"/>
        <w:left w:val="none" w:sz="0" w:space="0" w:color="auto"/>
        <w:bottom w:val="none" w:sz="0" w:space="0" w:color="auto"/>
        <w:right w:val="none" w:sz="0" w:space="0" w:color="auto"/>
      </w:divBdr>
      <w:divsChild>
        <w:div w:id="910848820">
          <w:marLeft w:val="720"/>
          <w:marRight w:val="0"/>
          <w:marTop w:val="0"/>
          <w:marBottom w:val="0"/>
          <w:divBdr>
            <w:top w:val="none" w:sz="0" w:space="0" w:color="auto"/>
            <w:left w:val="none" w:sz="0" w:space="0" w:color="auto"/>
            <w:bottom w:val="none" w:sz="0" w:space="0" w:color="auto"/>
            <w:right w:val="none" w:sz="0" w:space="0" w:color="auto"/>
          </w:divBdr>
        </w:div>
        <w:div w:id="1013843330">
          <w:marLeft w:val="720"/>
          <w:marRight w:val="0"/>
          <w:marTop w:val="200"/>
          <w:marBottom w:val="0"/>
          <w:divBdr>
            <w:top w:val="none" w:sz="0" w:space="0" w:color="auto"/>
            <w:left w:val="none" w:sz="0" w:space="0" w:color="auto"/>
            <w:bottom w:val="none" w:sz="0" w:space="0" w:color="auto"/>
            <w:right w:val="none" w:sz="0" w:space="0" w:color="auto"/>
          </w:divBdr>
        </w:div>
        <w:div w:id="2049452139">
          <w:marLeft w:val="720"/>
          <w:marRight w:val="0"/>
          <w:marTop w:val="200"/>
          <w:marBottom w:val="0"/>
          <w:divBdr>
            <w:top w:val="none" w:sz="0" w:space="0" w:color="auto"/>
            <w:left w:val="none" w:sz="0" w:space="0" w:color="auto"/>
            <w:bottom w:val="none" w:sz="0" w:space="0" w:color="auto"/>
            <w:right w:val="none" w:sz="0" w:space="0" w:color="auto"/>
          </w:divBdr>
        </w:div>
        <w:div w:id="1041785964">
          <w:marLeft w:val="720"/>
          <w:marRight w:val="0"/>
          <w:marTop w:val="200"/>
          <w:marBottom w:val="0"/>
          <w:divBdr>
            <w:top w:val="none" w:sz="0" w:space="0" w:color="auto"/>
            <w:left w:val="none" w:sz="0" w:space="0" w:color="auto"/>
            <w:bottom w:val="none" w:sz="0" w:space="0" w:color="auto"/>
            <w:right w:val="none" w:sz="0" w:space="0" w:color="auto"/>
          </w:divBdr>
        </w:div>
        <w:div w:id="544216561">
          <w:marLeft w:val="720"/>
          <w:marRight w:val="0"/>
          <w:marTop w:val="200"/>
          <w:marBottom w:val="0"/>
          <w:divBdr>
            <w:top w:val="none" w:sz="0" w:space="0" w:color="auto"/>
            <w:left w:val="none" w:sz="0" w:space="0" w:color="auto"/>
            <w:bottom w:val="none" w:sz="0" w:space="0" w:color="auto"/>
            <w:right w:val="none" w:sz="0" w:space="0" w:color="auto"/>
          </w:divBdr>
        </w:div>
        <w:div w:id="181476566">
          <w:marLeft w:val="720"/>
          <w:marRight w:val="0"/>
          <w:marTop w:val="240"/>
          <w:marBottom w:val="200"/>
          <w:divBdr>
            <w:top w:val="none" w:sz="0" w:space="0" w:color="auto"/>
            <w:left w:val="none" w:sz="0" w:space="0" w:color="auto"/>
            <w:bottom w:val="none" w:sz="0" w:space="0" w:color="auto"/>
            <w:right w:val="none" w:sz="0" w:space="0" w:color="auto"/>
          </w:divBdr>
        </w:div>
      </w:divsChild>
    </w:div>
    <w:div w:id="1348944013">
      <w:bodyDiv w:val="1"/>
      <w:marLeft w:val="0"/>
      <w:marRight w:val="0"/>
      <w:marTop w:val="0"/>
      <w:marBottom w:val="0"/>
      <w:divBdr>
        <w:top w:val="none" w:sz="0" w:space="0" w:color="auto"/>
        <w:left w:val="none" w:sz="0" w:space="0" w:color="auto"/>
        <w:bottom w:val="none" w:sz="0" w:space="0" w:color="auto"/>
        <w:right w:val="none" w:sz="0" w:space="0" w:color="auto"/>
      </w:divBdr>
    </w:div>
    <w:div w:id="1612515333">
      <w:bodyDiv w:val="1"/>
      <w:marLeft w:val="0"/>
      <w:marRight w:val="0"/>
      <w:marTop w:val="0"/>
      <w:marBottom w:val="0"/>
      <w:divBdr>
        <w:top w:val="none" w:sz="0" w:space="0" w:color="auto"/>
        <w:left w:val="none" w:sz="0" w:space="0" w:color="auto"/>
        <w:bottom w:val="none" w:sz="0" w:space="0" w:color="auto"/>
        <w:right w:val="none" w:sz="0" w:space="0" w:color="auto"/>
      </w:divBdr>
    </w:div>
    <w:div w:id="1704477951">
      <w:bodyDiv w:val="1"/>
      <w:marLeft w:val="0"/>
      <w:marRight w:val="0"/>
      <w:marTop w:val="0"/>
      <w:marBottom w:val="0"/>
      <w:divBdr>
        <w:top w:val="none" w:sz="0" w:space="0" w:color="auto"/>
        <w:left w:val="none" w:sz="0" w:space="0" w:color="auto"/>
        <w:bottom w:val="none" w:sz="0" w:space="0" w:color="auto"/>
        <w:right w:val="none" w:sz="0" w:space="0" w:color="auto"/>
      </w:divBdr>
    </w:div>
    <w:div w:id="1705934478">
      <w:bodyDiv w:val="1"/>
      <w:marLeft w:val="0"/>
      <w:marRight w:val="0"/>
      <w:marTop w:val="0"/>
      <w:marBottom w:val="0"/>
      <w:divBdr>
        <w:top w:val="none" w:sz="0" w:space="0" w:color="auto"/>
        <w:left w:val="none" w:sz="0" w:space="0" w:color="auto"/>
        <w:bottom w:val="none" w:sz="0" w:space="0" w:color="auto"/>
        <w:right w:val="none" w:sz="0" w:space="0" w:color="auto"/>
      </w:divBdr>
    </w:div>
    <w:div w:id="17759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cion.empresas@up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cion.empresas@upm.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eacion.empresas@upm.es" TargetMode="External"/><Relationship Id="rId4" Type="http://schemas.openxmlformats.org/officeDocument/2006/relationships/settings" Target="settings.xml"/><Relationship Id="rId9" Type="http://schemas.openxmlformats.org/officeDocument/2006/relationships/hyperlink" Target="https://www.upm.es/Investigacion/innovacion/CreacionEmpresas/Servicios/Competicion_Creacion_Empresa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18BFD-A4FB-40CB-8DAB-B35168DC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4851</Words>
  <Characters>26683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Manager/>
  <Company> </Company>
  <LinksUpToDate>false</LinksUpToDate>
  <CharactersWithSpaces>31472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NOTA: Abrir en el BOTÓN DE OFFICE "Preparar" -&gt; "Propiedades". Abrir las "Propiedades del documento" -&gt; "Propiedades avanzadas" e ir a la pestaña "Personalizar". Asignar todos los campos dejando como N/A los que no apliquen y como TBD los que no se conozcan todavía.</dc:description>
  <cp:lastModifiedBy>Claudio</cp:lastModifiedBy>
  <cp:revision>3</cp:revision>
  <cp:lastPrinted>2021-11-29T16:18:00Z</cp:lastPrinted>
  <dcterms:created xsi:type="dcterms:W3CDTF">2022-06-13T09:23:00Z</dcterms:created>
  <dcterms:modified xsi:type="dcterms:W3CDTF">2022-06-13T09:27:00Z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ítulo">
    <vt:lpwstr>BASES CONVOCATORIA 2018- BORRADOR</vt:lpwstr>
  </property>
  <property fmtid="{D5CDD505-2E9C-101B-9397-08002B2CF9AE}" pid="3" name="Número documento">
    <vt:lpwstr>201705NI</vt:lpwstr>
  </property>
  <property fmtid="{D5CDD505-2E9C-101B-9397-08002B2CF9AE}" pid="4" name="Edición_Revisión">
    <vt:lpwstr>A0</vt:lpwstr>
  </property>
  <property fmtid="{D5CDD505-2E9C-101B-9397-08002B2CF9AE}" pid="5" name="Elaborado por">
    <vt:lpwstr>SGC</vt:lpwstr>
  </property>
  <property fmtid="{D5CDD505-2E9C-101B-9397-08002B2CF9AE}" pid="6" name="Revisado por">
    <vt:lpwstr>JAB</vt:lpwstr>
  </property>
  <property fmtid="{D5CDD505-2E9C-101B-9397-08002B2CF9AE}" pid="7" name="Autorizado por">
    <vt:lpwstr>---</vt:lpwstr>
  </property>
  <property fmtid="{D5CDD505-2E9C-101B-9397-08002B2CF9AE}" pid="8" name="Fecha de finalización">
    <vt:lpwstr>15/01/2018</vt:lpwstr>
  </property>
  <property fmtid="{D5CDD505-2E9C-101B-9397-08002B2CF9AE}" pid="9" name="Categoría">
    <vt:lpwstr>[NOTA TÉCNICA, NOTA INFORMATIVA,...]</vt:lpwstr>
  </property>
  <property fmtid="{D5CDD505-2E9C-101B-9397-08002B2CF9AE}" pid="10" name="Referencia formato y versión">
    <vt:lpwstr>2018011201</vt:lpwstr>
  </property>
</Properties>
</file>